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9CC32" w14:textId="4C415719" w:rsidR="0040227D" w:rsidRPr="001C5FBE" w:rsidRDefault="004F3920" w:rsidP="000B08C5">
      <w:pPr>
        <w:pStyle w:val="Title1"/>
        <w:rPr>
          <w:rFonts w:eastAsia="Calibri"/>
          <w:sz w:val="24"/>
          <w:lang w:val="sr-Cyrl-RS"/>
        </w:rPr>
      </w:pPr>
      <w:r w:rsidRPr="001C5FBE">
        <w:rPr>
          <w:rFonts w:eastAsia="Calibri"/>
          <w:lang w:val="sr-Cyrl-RS"/>
        </w:rPr>
        <w:t>1</w:t>
      </w:r>
      <w:r w:rsidR="0040227D" w:rsidRPr="001C5FBE">
        <w:rPr>
          <w:rFonts w:eastAsia="Calibri"/>
          <w:lang w:val="sr-Cyrl-RS"/>
        </w:rPr>
        <w:t>.1</w:t>
      </w:r>
      <w:r w:rsidR="001A5C4A">
        <w:rPr>
          <w:rFonts w:eastAsia="Calibri"/>
        </w:rPr>
        <w:t>.</w:t>
      </w:r>
      <w:r w:rsidR="0040227D" w:rsidRPr="001C5FBE">
        <w:rPr>
          <w:rFonts w:eastAsia="Calibri"/>
          <w:sz w:val="24"/>
          <w:lang w:val="sr-Cyrl-RS"/>
        </w:rPr>
        <w:t xml:space="preserve"> – </w:t>
      </w:r>
      <w:r w:rsidRPr="001C5FBE">
        <w:rPr>
          <w:rFonts w:eastAsia="Calibri"/>
          <w:lang w:val="sr-Cyrl-RS"/>
        </w:rPr>
        <w:t>Насловна страна</w:t>
      </w:r>
    </w:p>
    <w:p w14:paraId="28CB6C5D" w14:textId="03E8E80C" w:rsidR="0040227D" w:rsidRPr="001A5C4A" w:rsidRDefault="002A76F0" w:rsidP="002A76F0">
      <w:pPr>
        <w:pStyle w:val="Title4"/>
        <w:jc w:val="left"/>
        <w:rPr>
          <w:rFonts w:eastAsia="Calibri"/>
          <w:lang w:val="sr-Cyrl-RS"/>
        </w:rPr>
      </w:pPr>
      <w:r>
        <w:rPr>
          <w:rFonts w:eastAsia="Calibri"/>
        </w:rPr>
        <w:t>1.</w:t>
      </w:r>
      <w:r w:rsidR="00463DA6">
        <w:rPr>
          <w:rFonts w:eastAsia="Calibri"/>
        </w:rPr>
        <w:t>25</w:t>
      </w:r>
      <w:r>
        <w:rPr>
          <w:rFonts w:eastAsia="Calibri"/>
        </w:rPr>
        <w:t xml:space="preserve"> </w:t>
      </w:r>
      <w:r w:rsidR="000116C4" w:rsidRPr="002A76F0">
        <w:rPr>
          <w:rFonts w:eastAsia="Calibri"/>
          <w:lang w:val="sr-Cyrl-RS"/>
        </w:rPr>
        <w:t>Пројекат архитектуре</w:t>
      </w:r>
      <w:r w:rsidR="008B4C23">
        <w:rPr>
          <w:rFonts w:eastAsia="Calibri"/>
          <w:lang w:val="sr-Cyrl-RS"/>
        </w:rPr>
        <w:t xml:space="preserve"> </w:t>
      </w:r>
      <w:r w:rsidR="00B04C78" w:rsidRPr="00B04C78">
        <w:rPr>
          <w:rFonts w:eastAsia="Calibri"/>
          <w:lang w:val="sr-Cyrl-RS"/>
        </w:rPr>
        <w:t>окна</w:t>
      </w:r>
      <w:r w:rsidR="001A5C4A" w:rsidRPr="00B04C78">
        <w:rPr>
          <w:rFonts w:eastAsia="Calibri"/>
          <w:lang w:val="sr-Cyrl-RS"/>
        </w:rPr>
        <w:t xml:space="preserve"> </w:t>
      </w:r>
      <w:r w:rsidR="00815965">
        <w:rPr>
          <w:rFonts w:eastAsia="Calibri"/>
          <w:lang w:val="sr-Cyrl-RS"/>
        </w:rPr>
        <w:t>10 Панчевачки мост</w:t>
      </w:r>
    </w:p>
    <w:p w14:paraId="1F08E93B" w14:textId="77777777" w:rsidR="0040227D" w:rsidRPr="001C5FBE" w:rsidRDefault="0040227D" w:rsidP="0040227D">
      <w:pPr>
        <w:tabs>
          <w:tab w:val="left" w:pos="284"/>
          <w:tab w:val="left" w:pos="3686"/>
        </w:tabs>
        <w:spacing w:after="0"/>
        <w:rPr>
          <w:rFonts w:cs="Times New Roman"/>
          <w:color w:val="0A0A0A" w:themeColor="text1"/>
          <w:szCs w:val="24"/>
          <w:lang w:val="sr-Cyrl-RS" w:eastAsia="sl-SI"/>
        </w:rPr>
      </w:pPr>
    </w:p>
    <w:p w14:paraId="33E82DD0" w14:textId="79968B1F" w:rsidR="0040227D" w:rsidRPr="001C5FBE" w:rsidRDefault="0040227D" w:rsidP="0040227D">
      <w:pPr>
        <w:tabs>
          <w:tab w:val="left" w:pos="284"/>
          <w:tab w:val="left" w:pos="3686"/>
        </w:tabs>
        <w:spacing w:after="0"/>
        <w:ind w:left="3690" w:hanging="3690"/>
        <w:rPr>
          <w:rFonts w:cs="Times New Roman"/>
          <w:b/>
          <w:color w:val="0A0A0A" w:themeColor="text1"/>
          <w:szCs w:val="24"/>
          <w:lang w:val="sr-Cyrl-RS" w:eastAsia="sl-SI"/>
        </w:rPr>
      </w:pPr>
      <w:r w:rsidRPr="001C5FBE">
        <w:rPr>
          <w:rFonts w:cs="Times New Roman"/>
          <w:color w:val="0A0A0A" w:themeColor="text1"/>
          <w:szCs w:val="24"/>
          <w:lang w:val="sr-Cyrl-RS" w:eastAsia="sl-SI"/>
        </w:rPr>
        <w:t>Инвеститор:</w:t>
      </w:r>
      <w:r w:rsidRPr="001C5FBE">
        <w:rPr>
          <w:rFonts w:cs="Times New Roman"/>
          <w:color w:val="0A0A0A" w:themeColor="text1"/>
          <w:szCs w:val="24"/>
          <w:lang w:val="sr-Cyrl-RS" w:eastAsia="sl-SI"/>
        </w:rPr>
        <w:tab/>
      </w:r>
      <w:r w:rsidR="00DB5F2D" w:rsidRPr="001C5FBE">
        <w:rPr>
          <w:rFonts w:cs="Times New Roman"/>
          <w:color w:val="0A0A0A" w:themeColor="text1"/>
          <w:szCs w:val="24"/>
          <w:lang w:val="sr-Cyrl-RS" w:eastAsia="sl-SI"/>
        </w:rPr>
        <w:t>Београдски Метро и Воз, ул. Светозара Марковића 38-40, Београд</w:t>
      </w:r>
    </w:p>
    <w:p w14:paraId="6D3252EF" w14:textId="77777777" w:rsidR="0040227D" w:rsidRPr="001C5FBE" w:rsidRDefault="0040227D" w:rsidP="0040227D">
      <w:pPr>
        <w:tabs>
          <w:tab w:val="left" w:pos="567"/>
          <w:tab w:val="left" w:pos="1134"/>
          <w:tab w:val="left" w:pos="1701"/>
          <w:tab w:val="left" w:pos="2268"/>
          <w:tab w:val="left" w:pos="3686"/>
          <w:tab w:val="center" w:pos="4153"/>
          <w:tab w:val="right" w:pos="8306"/>
        </w:tabs>
        <w:spacing w:after="0"/>
        <w:rPr>
          <w:rFonts w:cs="Times New Roman"/>
          <w:color w:val="0A0A0A" w:themeColor="text1"/>
          <w:szCs w:val="24"/>
          <w:lang w:val="sr-Cyrl-RS" w:eastAsia="sl-SI"/>
        </w:rPr>
      </w:pPr>
    </w:p>
    <w:p w14:paraId="067CD2B0" w14:textId="191AB674" w:rsidR="00DB5F2D" w:rsidRPr="001C5FBE" w:rsidRDefault="0040227D" w:rsidP="00DB5F2D">
      <w:pPr>
        <w:tabs>
          <w:tab w:val="left" w:pos="3686"/>
        </w:tabs>
        <w:spacing w:after="0"/>
        <w:ind w:left="3686" w:hanging="3686"/>
        <w:rPr>
          <w:rFonts w:eastAsia="Calibri" w:cs="Times New Roman"/>
          <w:b/>
          <w:caps/>
          <w:color w:val="0A0A0A" w:themeColor="text1"/>
          <w:szCs w:val="24"/>
          <w:lang w:val="sr-Cyrl-RS"/>
        </w:rPr>
      </w:pPr>
      <w:r w:rsidRPr="001C5FBE">
        <w:rPr>
          <w:rFonts w:eastAsia="Calibri" w:cs="Times New Roman"/>
          <w:color w:val="0A0A0A" w:themeColor="text1"/>
          <w:szCs w:val="24"/>
          <w:lang w:val="sr-Cyrl-RS"/>
        </w:rPr>
        <w:t>Објекат:</w:t>
      </w:r>
      <w:r w:rsidRPr="001C5FBE">
        <w:rPr>
          <w:rFonts w:eastAsia="Calibri" w:cs="Times New Roman"/>
          <w:color w:val="0A0A0A" w:themeColor="text1"/>
          <w:szCs w:val="24"/>
          <w:lang w:val="sr-Cyrl-RS"/>
        </w:rPr>
        <w:tab/>
      </w:r>
      <w:r w:rsidR="00DB5F2D" w:rsidRPr="001C5FBE">
        <w:rPr>
          <w:rFonts w:eastAsia="Calibri" w:cs="Times New Roman"/>
          <w:color w:val="0A0A0A" w:themeColor="text1"/>
          <w:szCs w:val="24"/>
          <w:lang w:val="sr-Cyrl-RS"/>
        </w:rPr>
        <w:t xml:space="preserve">Београдски метро, Линија 1, Фаза 1 – </w:t>
      </w:r>
      <w:r w:rsidR="00706FA1">
        <w:rPr>
          <w:rFonts w:eastAsia="Calibri" w:cs="Times New Roman"/>
          <w:color w:val="0A0A0A" w:themeColor="text1"/>
          <w:szCs w:val="24"/>
          <w:lang w:val="sr-Cyrl-RS"/>
        </w:rPr>
        <w:t xml:space="preserve">ново окно </w:t>
      </w:r>
      <w:r w:rsidR="00815965">
        <w:rPr>
          <w:rFonts w:eastAsia="Calibri"/>
          <w:lang w:val="sr-Cyrl-RS"/>
        </w:rPr>
        <w:t>10 Панчевачки мост</w:t>
      </w:r>
      <w:r w:rsidR="00DB5F2D" w:rsidRPr="001C5FBE">
        <w:rPr>
          <w:rFonts w:eastAsia="Calibri" w:cs="Times New Roman"/>
          <w:color w:val="0A0A0A" w:themeColor="text1"/>
          <w:szCs w:val="24"/>
          <w:lang w:val="sr-Cyrl-RS"/>
        </w:rPr>
        <w:t>, Списак катастарских парцела у Главној свесци</w:t>
      </w:r>
    </w:p>
    <w:p w14:paraId="4BD66D8C" w14:textId="427B0209"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7C357C75" w14:textId="4E01130E"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r w:rsidRPr="001C5FBE">
        <w:rPr>
          <w:rFonts w:eastAsia="Calibri" w:cs="Times New Roman"/>
          <w:color w:val="0A0A0A" w:themeColor="text1"/>
          <w:szCs w:val="24"/>
          <w:lang w:val="sr-Cyrl-RS"/>
        </w:rPr>
        <w:t>Врста техничке документације:</w:t>
      </w:r>
      <w:r w:rsidRPr="001C5FBE">
        <w:rPr>
          <w:rFonts w:eastAsia="Calibri" w:cs="Times New Roman"/>
          <w:color w:val="0A0A0A" w:themeColor="text1"/>
          <w:szCs w:val="24"/>
          <w:lang w:val="sr-Cyrl-RS"/>
        </w:rPr>
        <w:tab/>
      </w:r>
      <w:r w:rsidR="00DB5F2D" w:rsidRPr="001C5FBE">
        <w:rPr>
          <w:rFonts w:eastAsia="Calibri" w:cs="Times New Roman"/>
          <w:color w:val="0A0A0A" w:themeColor="text1"/>
          <w:szCs w:val="24"/>
          <w:lang w:val="sr-Cyrl-RS"/>
        </w:rPr>
        <w:t>ИДР Идејно решење</w:t>
      </w:r>
    </w:p>
    <w:p w14:paraId="2B4E5ABC" w14:textId="77777777" w:rsidR="004F3920" w:rsidRPr="001C5FBE" w:rsidRDefault="004F3920" w:rsidP="0040227D">
      <w:pPr>
        <w:tabs>
          <w:tab w:val="left" w:pos="3686"/>
          <w:tab w:val="left" w:pos="3888"/>
        </w:tabs>
        <w:spacing w:after="0"/>
        <w:ind w:left="3690" w:hanging="3690"/>
        <w:rPr>
          <w:rFonts w:eastAsia="Calibri" w:cs="Times New Roman"/>
          <w:b/>
          <w:color w:val="0A0A0A" w:themeColor="text1"/>
          <w:szCs w:val="24"/>
          <w:lang w:val="sr-Cyrl-RS"/>
        </w:rPr>
      </w:pPr>
    </w:p>
    <w:p w14:paraId="750DFAAA" w14:textId="1EDD4984" w:rsidR="004F3920" w:rsidRPr="00637FC2" w:rsidRDefault="004F3920" w:rsidP="00637FC2">
      <w:pPr>
        <w:tabs>
          <w:tab w:val="left" w:pos="3686"/>
          <w:tab w:val="left" w:pos="3888"/>
        </w:tabs>
        <w:spacing w:after="0"/>
        <w:ind w:left="3690" w:hanging="3690"/>
        <w:rPr>
          <w:rFonts w:eastAsia="Calibri" w:cs="Times New Roman"/>
          <w:color w:val="0A0A0A" w:themeColor="text1"/>
          <w:szCs w:val="24"/>
          <w:lang w:val="sr-Cyrl-RS"/>
        </w:rPr>
      </w:pPr>
      <w:r w:rsidRPr="001C5FBE">
        <w:rPr>
          <w:rFonts w:eastAsia="Calibri" w:cs="Times New Roman"/>
          <w:color w:val="0A0A0A" w:themeColor="text1"/>
          <w:szCs w:val="24"/>
          <w:lang w:val="sr-Cyrl-RS"/>
        </w:rPr>
        <w:t>На</w:t>
      </w:r>
      <w:r w:rsidR="00637FC2">
        <w:rPr>
          <w:rFonts w:eastAsia="Calibri" w:cs="Times New Roman"/>
          <w:color w:val="0A0A0A" w:themeColor="text1"/>
          <w:szCs w:val="24"/>
          <w:lang w:val="sr-Cyrl-RS"/>
        </w:rPr>
        <w:t xml:space="preserve">зив и ознака дела пројекта: </w:t>
      </w:r>
      <w:r w:rsidR="00637FC2">
        <w:rPr>
          <w:rFonts w:eastAsia="Calibri" w:cs="Times New Roman"/>
          <w:color w:val="0A0A0A" w:themeColor="text1"/>
          <w:szCs w:val="24"/>
          <w:lang w:val="sr-Cyrl-RS"/>
        </w:rPr>
        <w:tab/>
      </w:r>
      <w:r w:rsidR="00DB5F2D">
        <w:rPr>
          <w:rFonts w:eastAsia="Calibri" w:cs="Times New Roman"/>
          <w:color w:val="0A0A0A" w:themeColor="text1"/>
          <w:szCs w:val="24"/>
        </w:rPr>
        <w:t>1</w:t>
      </w:r>
      <w:r w:rsidR="00DB5F2D" w:rsidRPr="001C5FBE">
        <w:rPr>
          <w:rFonts w:eastAsia="Calibri" w:cs="Times New Roman"/>
          <w:color w:val="0A0A0A" w:themeColor="text1"/>
          <w:szCs w:val="24"/>
          <w:lang w:val="sr-Cyrl-RS"/>
        </w:rPr>
        <w:t xml:space="preserve"> – </w:t>
      </w:r>
      <w:r w:rsidR="00DB5F2D">
        <w:rPr>
          <w:rFonts w:eastAsia="Calibri" w:cs="Times New Roman"/>
          <w:color w:val="0A0A0A" w:themeColor="text1"/>
          <w:szCs w:val="24"/>
          <w:lang w:val="sr-Cyrl-RS"/>
        </w:rPr>
        <w:t>П</w:t>
      </w:r>
      <w:r w:rsidR="00DB5F2D" w:rsidRPr="00820391">
        <w:rPr>
          <w:rFonts w:eastAsia="Calibri" w:cs="Times New Roman"/>
          <w:color w:val="0A0A0A" w:themeColor="text1"/>
          <w:szCs w:val="24"/>
          <w:lang w:val="sr-Cyrl-RS"/>
        </w:rPr>
        <w:t>ројекат  архитектуре</w:t>
      </w:r>
    </w:p>
    <w:p w14:paraId="2AF48439"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018151F5" w14:textId="267FF6B8" w:rsidR="0040227D" w:rsidRPr="001C5FBE" w:rsidRDefault="0040227D" w:rsidP="0040227D">
      <w:pPr>
        <w:tabs>
          <w:tab w:val="left" w:pos="3686"/>
        </w:tabs>
        <w:spacing w:after="0"/>
        <w:ind w:left="3686" w:hanging="3686"/>
        <w:rPr>
          <w:rFonts w:eastAsia="Calibri" w:cs="Times New Roman"/>
          <w:b/>
          <w:caps/>
          <w:color w:val="0A0A0A" w:themeColor="text1"/>
          <w:szCs w:val="24"/>
          <w:lang w:val="sr-Cyrl-RS"/>
        </w:rPr>
      </w:pPr>
      <w:r w:rsidRPr="001C5FBE">
        <w:rPr>
          <w:rFonts w:eastAsia="Calibri" w:cs="Times New Roman"/>
          <w:color w:val="0A0A0A" w:themeColor="text1"/>
          <w:szCs w:val="24"/>
          <w:lang w:val="sr-Cyrl-RS"/>
        </w:rPr>
        <w:t>За грађење / извођење радова:</w:t>
      </w:r>
      <w:r w:rsidRPr="001C5FBE">
        <w:rPr>
          <w:rFonts w:eastAsia="Calibri" w:cs="Times New Roman"/>
          <w:b/>
          <w:color w:val="0A0A0A" w:themeColor="text1"/>
          <w:szCs w:val="24"/>
          <w:lang w:val="sr-Cyrl-RS"/>
        </w:rPr>
        <w:tab/>
      </w:r>
      <w:r w:rsidR="00DB5F2D" w:rsidRPr="001C5FBE">
        <w:rPr>
          <w:rFonts w:eastAsia="Calibri" w:cs="Times New Roman"/>
          <w:color w:val="0A0A0A" w:themeColor="text1"/>
          <w:szCs w:val="24"/>
          <w:lang w:val="sr-Cyrl-RS"/>
        </w:rPr>
        <w:t>Нова градња</w:t>
      </w:r>
    </w:p>
    <w:p w14:paraId="5931CFE9"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6702086B" w14:textId="77777777"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p>
    <w:p w14:paraId="7879F7FD" w14:textId="77777777" w:rsidR="00DB5F2D" w:rsidRDefault="0040227D" w:rsidP="00DB5F2D">
      <w:pPr>
        <w:tabs>
          <w:tab w:val="left" w:pos="3686"/>
          <w:tab w:val="left" w:pos="3888"/>
        </w:tabs>
        <w:spacing w:after="0"/>
        <w:ind w:left="3690" w:hanging="3690"/>
        <w:rPr>
          <w:rFonts w:eastAsia="Calibri" w:cs="Times New Roman"/>
          <w:color w:val="0A0A0A" w:themeColor="text1"/>
          <w:szCs w:val="24"/>
        </w:rPr>
      </w:pPr>
      <w:r w:rsidRPr="001C5FBE">
        <w:rPr>
          <w:rFonts w:eastAsia="Calibri" w:cs="Times New Roman"/>
          <w:color w:val="0A0A0A" w:themeColor="text1"/>
          <w:szCs w:val="24"/>
          <w:lang w:val="sr-Cyrl-RS"/>
        </w:rPr>
        <w:t>Пројектант:</w:t>
      </w:r>
      <w:r w:rsidRPr="001C5FBE">
        <w:rPr>
          <w:rFonts w:eastAsia="Calibri" w:cs="Times New Roman"/>
          <w:color w:val="0A0A0A" w:themeColor="text1"/>
          <w:szCs w:val="24"/>
          <w:lang w:val="sr-Cyrl-RS"/>
        </w:rPr>
        <w:tab/>
      </w:r>
      <w:r w:rsidR="00DB5F2D">
        <w:rPr>
          <w:rFonts w:eastAsia="Calibri" w:cs="Times New Roman"/>
          <w:color w:val="0A0A0A" w:themeColor="text1"/>
          <w:szCs w:val="24"/>
        </w:rPr>
        <w:t>EGIS RAIL</w:t>
      </w:r>
    </w:p>
    <w:p w14:paraId="7A2B9539" w14:textId="2A20B496" w:rsidR="00DB5F2D" w:rsidRDefault="00DB5F2D"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r w:rsidRPr="0032125A">
        <w:rPr>
          <w:rFonts w:eastAsia="Calibri" w:cs="Times New Roman"/>
          <w:color w:val="0A0A0A" w:themeColor="text1"/>
          <w:szCs w:val="24"/>
        </w:rPr>
        <w:t>168-170 avenue Thiers, 69006 Lyon, France</w:t>
      </w:r>
    </w:p>
    <w:p w14:paraId="43BCA47A" w14:textId="1BA835CA" w:rsidR="009F64AC" w:rsidRPr="0032125A" w:rsidRDefault="009F64AC"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bookmarkStart w:id="0" w:name="_Hlk84577382"/>
      <w:r w:rsidRPr="009F64AC">
        <w:rPr>
          <w:rFonts w:eastAsia="Calibri" w:cs="Times New Roman"/>
          <w:color w:val="0A0A0A" w:themeColor="text1"/>
          <w:szCs w:val="24"/>
          <w:lang w:val="sr-Cyrl-RS"/>
        </w:rPr>
        <w:t>Лиценца: 351-02-02612/2021-09</w:t>
      </w:r>
      <w:bookmarkEnd w:id="0"/>
    </w:p>
    <w:p w14:paraId="5409CFF4" w14:textId="7508B6B2" w:rsidR="0040227D" w:rsidRDefault="0040227D" w:rsidP="00DB5F2D">
      <w:pPr>
        <w:tabs>
          <w:tab w:val="left" w:pos="3686"/>
          <w:tab w:val="left" w:pos="3888"/>
        </w:tabs>
        <w:spacing w:after="0"/>
        <w:rPr>
          <w:rFonts w:eastAsia="Calibri" w:cs="Times New Roman"/>
          <w:color w:val="0A0A0A" w:themeColor="text1"/>
          <w:szCs w:val="24"/>
        </w:rPr>
      </w:pPr>
    </w:p>
    <w:p w14:paraId="140F556D" w14:textId="76B72FD4" w:rsidR="002A76F0" w:rsidRPr="00F61529" w:rsidRDefault="002A76F0"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p>
    <w:p w14:paraId="177BB0BD" w14:textId="77777777"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p>
    <w:p w14:paraId="7F38081D" w14:textId="5DD9788E" w:rsidR="0040227D" w:rsidRPr="001C5FBE" w:rsidRDefault="0040227D" w:rsidP="0040227D">
      <w:pPr>
        <w:tabs>
          <w:tab w:val="left" w:pos="3686"/>
          <w:tab w:val="left" w:pos="3888"/>
        </w:tabs>
        <w:spacing w:after="0"/>
        <w:rPr>
          <w:rFonts w:eastAsia="Calibri" w:cs="Times New Roman"/>
          <w:b/>
          <w:color w:val="0A0A0A" w:themeColor="text1"/>
          <w:szCs w:val="24"/>
          <w:lang w:val="sr-Cyrl-RS"/>
        </w:rPr>
      </w:pPr>
      <w:r w:rsidRPr="001C5FBE">
        <w:rPr>
          <w:rFonts w:eastAsia="Calibri" w:cs="Times New Roman"/>
          <w:color w:val="0A0A0A" w:themeColor="text1"/>
          <w:szCs w:val="24"/>
          <w:lang w:val="sr-Cyrl-RS"/>
        </w:rPr>
        <w:t>Одговорно лице пројектанта:</w:t>
      </w:r>
      <w:r w:rsidRPr="001C5FBE">
        <w:rPr>
          <w:rFonts w:eastAsia="Calibri" w:cs="Times New Roman"/>
          <w:b/>
          <w:color w:val="0A0A0A" w:themeColor="text1"/>
          <w:szCs w:val="24"/>
          <w:lang w:val="sr-Cyrl-RS"/>
        </w:rPr>
        <w:t xml:space="preserve"> </w:t>
      </w:r>
      <w:r w:rsidRPr="001C5FBE">
        <w:rPr>
          <w:rFonts w:eastAsia="Calibri" w:cs="Times New Roman"/>
          <w:b/>
          <w:color w:val="0A0A0A" w:themeColor="text1"/>
          <w:szCs w:val="24"/>
          <w:lang w:val="sr-Cyrl-RS"/>
        </w:rPr>
        <w:tab/>
      </w:r>
      <w:r w:rsidR="00DB5F2D" w:rsidRPr="001C5FBE">
        <w:rPr>
          <w:rFonts w:eastAsia="Calibri" w:cs="Times New Roman"/>
          <w:szCs w:val="24"/>
          <w:lang w:val="sr-Cyrl-RS"/>
        </w:rPr>
        <w:t xml:space="preserve">DIGONNET </w:t>
      </w:r>
      <w:r w:rsidR="00221F89">
        <w:rPr>
          <w:rFonts w:eastAsia="Calibri" w:cs="Times New Roman"/>
          <w:szCs w:val="24"/>
          <w:lang w:val="sr-Cyrl-RS"/>
        </w:rPr>
        <w:t>François</w:t>
      </w:r>
      <w:r w:rsidR="00DB5F2D" w:rsidRPr="001C5FBE">
        <w:rPr>
          <w:rFonts w:eastAsia="Calibri" w:cs="Times New Roman"/>
          <w:szCs w:val="24"/>
          <w:lang w:val="sr-Cyrl-RS"/>
        </w:rPr>
        <w:t>, директор пројекта</w:t>
      </w:r>
    </w:p>
    <w:p w14:paraId="239C4F5A"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3E9CEB44" w14:textId="3C4EE58C" w:rsidR="0040227D" w:rsidRPr="001C5FBE" w:rsidRDefault="0040227D" w:rsidP="0040227D">
      <w:pPr>
        <w:tabs>
          <w:tab w:val="left" w:pos="3686"/>
          <w:tab w:val="left" w:pos="3888"/>
        </w:tabs>
        <w:spacing w:after="0"/>
        <w:rPr>
          <w:rFonts w:eastAsia="Calibri" w:cs="Times New Roman"/>
          <w:color w:val="0A0A0A" w:themeColor="text1"/>
          <w:szCs w:val="24"/>
          <w:lang w:val="sr-Cyrl-RS"/>
        </w:rPr>
      </w:pPr>
      <w:r w:rsidRPr="001C5FBE">
        <w:rPr>
          <w:rFonts w:eastAsia="Calibri" w:cs="Times New Roman"/>
          <w:b/>
          <w:color w:val="0A0A0A" w:themeColor="text1"/>
          <w:szCs w:val="24"/>
          <w:lang w:val="sr-Cyrl-RS"/>
        </w:rPr>
        <w:tab/>
      </w:r>
      <w:r w:rsidRPr="001C5FBE">
        <w:rPr>
          <w:rFonts w:eastAsia="Calibri" w:cs="Times New Roman"/>
          <w:color w:val="0A0A0A" w:themeColor="text1"/>
          <w:szCs w:val="24"/>
          <w:lang w:val="sr-Cyrl-RS"/>
        </w:rPr>
        <w:t xml:space="preserve">Потпис: </w:t>
      </w:r>
    </w:p>
    <w:p w14:paraId="044B0671" w14:textId="77777777" w:rsidR="008E04B4" w:rsidRPr="001C5FBE" w:rsidRDefault="008E04B4" w:rsidP="0040227D">
      <w:pPr>
        <w:tabs>
          <w:tab w:val="left" w:pos="3686"/>
          <w:tab w:val="left" w:pos="3888"/>
        </w:tabs>
        <w:spacing w:after="0"/>
        <w:rPr>
          <w:rFonts w:eastAsia="Calibri" w:cs="Times New Roman"/>
          <w:color w:val="0A0A0A" w:themeColor="text1"/>
          <w:szCs w:val="24"/>
          <w:lang w:val="sr-Cyrl-RS"/>
        </w:rPr>
      </w:pPr>
    </w:p>
    <w:tbl>
      <w:tblPr>
        <w:tblStyle w:val="TableGrid"/>
        <w:tblW w:w="875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857"/>
        <w:gridCol w:w="4894"/>
      </w:tblGrid>
      <w:tr w:rsidR="008E04B4" w:rsidRPr="001C5FBE" w14:paraId="7BA086D5" w14:textId="77777777" w:rsidTr="000B08C5">
        <w:trPr>
          <w:trHeight w:val="1892"/>
        </w:trPr>
        <w:tc>
          <w:tcPr>
            <w:tcW w:w="3857" w:type="dxa"/>
          </w:tcPr>
          <w:p w14:paraId="6FF1911F" w14:textId="6F36E8FA" w:rsidR="008E04B4" w:rsidRPr="001C5FBE" w:rsidRDefault="008E04B4" w:rsidP="0040227D">
            <w:pPr>
              <w:tabs>
                <w:tab w:val="left" w:pos="3686"/>
                <w:tab w:val="left" w:pos="3888"/>
              </w:tabs>
              <w:spacing w:after="0"/>
              <w:rPr>
                <w:rFonts w:eastAsia="Calibri" w:cs="Times New Roman"/>
                <w:color w:val="0A0A0A" w:themeColor="text1"/>
                <w:szCs w:val="24"/>
                <w:lang w:val="sr-Cyrl-RS"/>
              </w:rPr>
            </w:pPr>
          </w:p>
        </w:tc>
        <w:tc>
          <w:tcPr>
            <w:tcW w:w="4894" w:type="dxa"/>
          </w:tcPr>
          <w:p w14:paraId="21595863" w14:textId="1F245270" w:rsidR="008E04B4" w:rsidRPr="001C5FBE" w:rsidRDefault="009F64AC" w:rsidP="0040227D">
            <w:pPr>
              <w:tabs>
                <w:tab w:val="left" w:pos="3686"/>
                <w:tab w:val="left" w:pos="3888"/>
              </w:tabs>
              <w:spacing w:after="0"/>
              <w:rPr>
                <w:rFonts w:eastAsia="Calibri" w:cs="Times New Roman"/>
                <w:color w:val="0A0A0A" w:themeColor="text1"/>
                <w:szCs w:val="24"/>
                <w:lang w:val="sr-Cyrl-RS"/>
              </w:rPr>
            </w:pPr>
            <w:r w:rsidRPr="001C5FBE">
              <w:rPr>
                <w:rFonts w:eastAsia="Calibri" w:cs="Times New Roman"/>
                <w:noProof/>
                <w:color w:val="0A0A0A" w:themeColor="text1"/>
                <w:szCs w:val="24"/>
                <w:lang w:val="en-GB" w:eastAsia="en-GB"/>
              </w:rPr>
              <w:drawing>
                <wp:anchor distT="0" distB="0" distL="114300" distR="114300" simplePos="0" relativeHeight="251665408" behindDoc="0" locked="0" layoutInCell="1" allowOverlap="1" wp14:anchorId="69547225" wp14:editId="2143AAEE">
                  <wp:simplePos x="0" y="0"/>
                  <wp:positionH relativeFrom="column">
                    <wp:posOffset>-15875</wp:posOffset>
                  </wp:positionH>
                  <wp:positionV relativeFrom="paragraph">
                    <wp:posOffset>0</wp:posOffset>
                  </wp:positionV>
                  <wp:extent cx="1308100" cy="368300"/>
                  <wp:effectExtent l="0" t="0" r="635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308100" cy="368300"/>
                          </a:xfrm>
                          <a:prstGeom prst="rect">
                            <a:avLst/>
                          </a:prstGeom>
                        </pic:spPr>
                      </pic:pic>
                    </a:graphicData>
                  </a:graphic>
                  <wp14:sizeRelH relativeFrom="page">
                    <wp14:pctWidth>0</wp14:pctWidth>
                  </wp14:sizeRelH>
                  <wp14:sizeRelV relativeFrom="page">
                    <wp14:pctHeight>0</wp14:pctHeight>
                  </wp14:sizeRelV>
                </wp:anchor>
              </w:drawing>
            </w:r>
          </w:p>
        </w:tc>
      </w:tr>
    </w:tbl>
    <w:p w14:paraId="7F91A40A" w14:textId="5144AEEE" w:rsidR="00DB5F2D" w:rsidRPr="001C5FBE" w:rsidRDefault="00931122" w:rsidP="00ED6F93">
      <w:pPr>
        <w:widowControl w:val="0"/>
        <w:autoSpaceDE w:val="0"/>
        <w:autoSpaceDN w:val="0"/>
        <w:adjustRightInd w:val="0"/>
        <w:spacing w:after="0"/>
        <w:ind w:left="3690" w:hanging="3690"/>
        <w:rPr>
          <w:rFonts w:eastAsia="Calibri" w:cs="Times New Roman"/>
          <w:b/>
          <w:color w:val="0A0A0A" w:themeColor="text1"/>
          <w:szCs w:val="24"/>
          <w:lang w:val="sr-Cyrl-RS"/>
        </w:rPr>
      </w:pPr>
      <w:r w:rsidRPr="00ED6F93">
        <w:rPr>
          <w:rFonts w:cs="Times New Roman"/>
          <w:color w:val="0A0A0A" w:themeColor="text1"/>
          <w:szCs w:val="24"/>
          <w:lang w:val="sr-Cyrl-RS"/>
        </w:rPr>
        <w:t>Одговорни</w:t>
      </w:r>
      <w:r w:rsidR="004F3920" w:rsidRPr="00ED6F93">
        <w:rPr>
          <w:rFonts w:cs="Times New Roman"/>
          <w:color w:val="0A0A0A" w:themeColor="text1"/>
          <w:szCs w:val="24"/>
          <w:lang w:val="sr-Cyrl-RS"/>
        </w:rPr>
        <w:t xml:space="preserve"> пројектант:</w:t>
      </w:r>
      <w:r w:rsidR="004F3920" w:rsidRPr="00ED6F93">
        <w:rPr>
          <w:rFonts w:cs="Times New Roman"/>
          <w:color w:val="0A0A0A" w:themeColor="text1"/>
          <w:szCs w:val="24"/>
          <w:lang w:val="sr-Cyrl-RS"/>
        </w:rPr>
        <w:tab/>
      </w:r>
      <w:bookmarkStart w:id="1" w:name="_Hlk84577414"/>
      <w:r w:rsidR="009F64AC" w:rsidRPr="00ED6F93">
        <w:rPr>
          <w:rFonts w:cs="Times New Roman"/>
          <w:color w:val="0A0A0A" w:themeColor="text1"/>
          <w:szCs w:val="24"/>
        </w:rPr>
        <w:t>Estelle Ratanat</w:t>
      </w:r>
      <w:bookmarkEnd w:id="1"/>
    </w:p>
    <w:p w14:paraId="0CE27B0E" w14:textId="4687C205" w:rsidR="0040227D" w:rsidRPr="001C5FBE" w:rsidRDefault="0040227D" w:rsidP="0040227D">
      <w:pPr>
        <w:tabs>
          <w:tab w:val="left" w:pos="3686"/>
          <w:tab w:val="left" w:pos="3888"/>
        </w:tabs>
        <w:spacing w:after="0"/>
        <w:rPr>
          <w:rFonts w:eastAsia="Calibri" w:cs="Times New Roman"/>
          <w:b/>
          <w:color w:val="0A0A0A" w:themeColor="text1"/>
          <w:szCs w:val="24"/>
          <w:lang w:val="sr-Cyrl-RS"/>
        </w:rPr>
      </w:pPr>
    </w:p>
    <w:p w14:paraId="6797738B" w14:textId="2235F928" w:rsidR="0040227D" w:rsidRPr="001C5FBE" w:rsidRDefault="0040227D" w:rsidP="0040227D">
      <w:pPr>
        <w:tabs>
          <w:tab w:val="left" w:pos="3686"/>
          <w:tab w:val="left" w:pos="3888"/>
        </w:tabs>
        <w:spacing w:after="0"/>
        <w:rPr>
          <w:rFonts w:eastAsia="Calibri" w:cs="Times New Roman"/>
          <w:color w:val="0A0A0A" w:themeColor="text1"/>
          <w:szCs w:val="24"/>
          <w:lang w:val="sr-Cyrl-RS"/>
        </w:rPr>
      </w:pPr>
      <w:r w:rsidRPr="00A323CD">
        <w:rPr>
          <w:rFonts w:eastAsia="Calibri" w:cs="Times New Roman"/>
          <w:color w:val="0A0A0A" w:themeColor="text1"/>
          <w:szCs w:val="24"/>
          <w:lang w:val="sr-Cyrl-RS"/>
        </w:rPr>
        <w:tab/>
        <w:t>Потпис:</w:t>
      </w:r>
    </w:p>
    <w:p w14:paraId="383882D3" w14:textId="3C7F6EA8" w:rsidR="0040227D" w:rsidRPr="001C5FBE" w:rsidRDefault="00ED6F93" w:rsidP="0040227D">
      <w:pPr>
        <w:tabs>
          <w:tab w:val="left" w:pos="3686"/>
          <w:tab w:val="left" w:pos="3888"/>
        </w:tabs>
        <w:spacing w:after="0"/>
        <w:rPr>
          <w:rFonts w:eastAsia="Calibri" w:cs="Times New Roman"/>
          <w:color w:val="0A0A0A" w:themeColor="text1"/>
          <w:szCs w:val="24"/>
          <w:lang w:val="sr-Cyrl-RS"/>
        </w:rPr>
      </w:pPr>
      <w:r>
        <w:rPr>
          <w:noProof/>
        </w:rPr>
        <w:drawing>
          <wp:anchor distT="0" distB="0" distL="114300" distR="114300" simplePos="0" relativeHeight="251667456" behindDoc="0" locked="0" layoutInCell="1" allowOverlap="1" wp14:anchorId="432F415E" wp14:editId="1272D721">
            <wp:simplePos x="0" y="0"/>
            <wp:positionH relativeFrom="column">
              <wp:posOffset>2346385</wp:posOffset>
            </wp:positionH>
            <wp:positionV relativeFrom="paragraph">
              <wp:posOffset>79734</wp:posOffset>
            </wp:positionV>
            <wp:extent cx="1311275" cy="61468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p>
    <w:p w14:paraId="6AFF9EA2" w14:textId="28902245" w:rsidR="0040227D" w:rsidRDefault="0040227D" w:rsidP="0040227D">
      <w:pPr>
        <w:tabs>
          <w:tab w:val="left" w:pos="3686"/>
          <w:tab w:val="left" w:pos="3888"/>
        </w:tabs>
        <w:spacing w:after="0"/>
        <w:rPr>
          <w:noProof/>
          <w:lang w:val="en-GB" w:eastAsia="en-GB"/>
        </w:rPr>
      </w:pPr>
    </w:p>
    <w:p w14:paraId="081F6B74" w14:textId="2C0A8709" w:rsidR="002A76F0" w:rsidRPr="001C5FBE" w:rsidRDefault="002176B6" w:rsidP="0040227D">
      <w:pPr>
        <w:tabs>
          <w:tab w:val="left" w:pos="3686"/>
          <w:tab w:val="left" w:pos="3888"/>
        </w:tabs>
        <w:spacing w:after="0"/>
        <w:rPr>
          <w:rFonts w:eastAsia="Calibri" w:cs="Times New Roman"/>
          <w:b/>
          <w:color w:val="0A0A0A" w:themeColor="text1"/>
          <w:lang w:val="sr-Cyrl-RS"/>
        </w:rPr>
      </w:pPr>
      <w:r>
        <w:rPr>
          <w:rFonts w:eastAsia="Calibri" w:cs="Times New Roman"/>
          <w:b/>
          <w:color w:val="0A0A0A" w:themeColor="text1"/>
          <w:lang w:val="sr-Cyrl-RS"/>
        </w:rPr>
        <w:tab/>
      </w:r>
    </w:p>
    <w:p w14:paraId="24BA1531" w14:textId="270E9EA7" w:rsidR="0040227D" w:rsidRPr="001C5FBE" w:rsidRDefault="002176B6" w:rsidP="0040227D">
      <w:pPr>
        <w:tabs>
          <w:tab w:val="left" w:pos="3686"/>
          <w:tab w:val="left" w:pos="3888"/>
        </w:tabs>
        <w:spacing w:after="0"/>
        <w:rPr>
          <w:rFonts w:eastAsia="Calibri" w:cs="Times New Roman"/>
          <w:color w:val="0A0A0A" w:themeColor="text1"/>
          <w:lang w:val="sr-Cyrl-RS"/>
        </w:rPr>
      </w:pPr>
      <w:r>
        <w:rPr>
          <w:rFonts w:eastAsia="Calibri" w:cs="Times New Roman"/>
          <w:color w:val="0A0A0A" w:themeColor="text1"/>
          <w:lang w:val="sr-Cyrl-RS"/>
        </w:rPr>
        <w:tab/>
      </w:r>
    </w:p>
    <w:p w14:paraId="11CBCD66" w14:textId="77777777" w:rsidR="0040227D" w:rsidRPr="001C5FBE" w:rsidRDefault="0040227D" w:rsidP="0040227D">
      <w:pPr>
        <w:tabs>
          <w:tab w:val="left" w:pos="3686"/>
          <w:tab w:val="left" w:pos="3888"/>
        </w:tabs>
        <w:spacing w:after="0"/>
        <w:rPr>
          <w:rFonts w:eastAsia="Calibri" w:cs="Times New Roman"/>
          <w:color w:val="0A0A0A" w:themeColor="text1"/>
          <w:lang w:val="sr-Cyrl-RS"/>
        </w:rPr>
      </w:pPr>
    </w:p>
    <w:p w14:paraId="52938F4E" w14:textId="77777777" w:rsidR="0040227D" w:rsidRPr="001C5FBE" w:rsidRDefault="0040227D" w:rsidP="0040227D">
      <w:pPr>
        <w:tabs>
          <w:tab w:val="left" w:pos="3686"/>
          <w:tab w:val="left" w:pos="3888"/>
        </w:tabs>
        <w:spacing w:after="0"/>
        <w:rPr>
          <w:rFonts w:eastAsia="Calibri" w:cs="Times New Roman"/>
          <w:color w:val="0A0A0A" w:themeColor="text1"/>
          <w:lang w:val="sr-Cyrl-RS"/>
        </w:rPr>
      </w:pPr>
    </w:p>
    <w:p w14:paraId="44FDEB47" w14:textId="77777777" w:rsidR="00931122" w:rsidRPr="001C5FBE" w:rsidRDefault="00931122" w:rsidP="0040227D">
      <w:pPr>
        <w:tabs>
          <w:tab w:val="left" w:pos="3686"/>
          <w:tab w:val="left" w:pos="3888"/>
        </w:tabs>
        <w:spacing w:after="0"/>
        <w:rPr>
          <w:rFonts w:eastAsia="Calibri" w:cs="Times New Roman"/>
          <w:color w:val="0A0A0A" w:themeColor="text1"/>
          <w:lang w:val="sr-Cyrl-RS"/>
        </w:rPr>
      </w:pPr>
    </w:p>
    <w:p w14:paraId="1077870C" w14:textId="7204966B" w:rsidR="0040227D" w:rsidRPr="009F64AC" w:rsidRDefault="009B432A" w:rsidP="0040227D">
      <w:pPr>
        <w:tabs>
          <w:tab w:val="left" w:pos="3686"/>
          <w:tab w:val="left" w:pos="3888"/>
        </w:tabs>
        <w:spacing w:after="0"/>
        <w:ind w:left="3690" w:hanging="3690"/>
        <w:rPr>
          <w:rFonts w:eastAsia="Calibri" w:cs="Times New Roman"/>
          <w:b/>
          <w:color w:val="0A0A0A" w:themeColor="text1"/>
          <w:szCs w:val="24"/>
          <w:lang w:val="sr-Cyrl-RS"/>
        </w:rPr>
      </w:pPr>
      <w:r>
        <w:rPr>
          <w:rFonts w:eastAsia="Calibri" w:cs="Times New Roman"/>
          <w:color w:val="0A0A0A" w:themeColor="text1"/>
          <w:szCs w:val="24"/>
          <w:lang w:val="sr-Cyrl-RS"/>
        </w:rPr>
        <w:t>Број дела пројекта:</w:t>
      </w:r>
      <w:r>
        <w:rPr>
          <w:rFonts w:eastAsia="Calibri" w:cs="Times New Roman"/>
          <w:color w:val="0A0A0A" w:themeColor="text1"/>
          <w:szCs w:val="24"/>
          <w:lang w:val="sr-Cyrl-RS"/>
        </w:rPr>
        <w:tab/>
      </w:r>
      <w:r w:rsidR="00CB136D" w:rsidRPr="009F64AC">
        <w:rPr>
          <w:rFonts w:eastAsia="Calibri" w:cs="Times New Roman"/>
          <w:color w:val="0A0A0A" w:themeColor="text1"/>
          <w:szCs w:val="24"/>
          <w:lang w:val="sr-Cyrl-RS"/>
        </w:rPr>
        <w:t>БГМ-Л1Ф1-ИДР-1.25</w:t>
      </w:r>
    </w:p>
    <w:p w14:paraId="54848D02" w14:textId="26F961B3" w:rsidR="0040227D" w:rsidRPr="001C5FBE" w:rsidRDefault="0040227D" w:rsidP="0040227D">
      <w:pPr>
        <w:spacing w:after="0" w:line="259" w:lineRule="auto"/>
        <w:rPr>
          <w:rFonts w:eastAsia="Calibri" w:cs="Times New Roman"/>
          <w:color w:val="0A0A0A" w:themeColor="text1"/>
          <w:szCs w:val="24"/>
          <w:lang w:val="sr-Cyrl-RS"/>
        </w:rPr>
      </w:pPr>
      <w:r w:rsidRPr="009F64AC">
        <w:rPr>
          <w:rFonts w:eastAsia="Calibri" w:cs="Times New Roman"/>
          <w:color w:val="0A0A0A" w:themeColor="text1"/>
          <w:szCs w:val="24"/>
          <w:lang w:val="sr-Cyrl-RS"/>
        </w:rPr>
        <w:t>Место и датум:</w:t>
      </w:r>
      <w:r w:rsidRPr="009F64AC">
        <w:rPr>
          <w:rFonts w:eastAsia="Calibri" w:cs="Times New Roman"/>
          <w:color w:val="0A0A0A" w:themeColor="text1"/>
          <w:szCs w:val="24"/>
          <w:lang w:val="sr-Cyrl-RS"/>
        </w:rPr>
        <w:tab/>
      </w:r>
      <w:r w:rsidRPr="009F64AC">
        <w:rPr>
          <w:rFonts w:eastAsia="Calibri" w:cs="Times New Roman"/>
          <w:color w:val="0A0A0A" w:themeColor="text1"/>
          <w:szCs w:val="24"/>
          <w:lang w:val="sr-Cyrl-RS"/>
        </w:rPr>
        <w:tab/>
      </w:r>
      <w:r w:rsidRPr="009F64AC">
        <w:rPr>
          <w:rFonts w:eastAsia="Calibri" w:cs="Times New Roman"/>
          <w:color w:val="0A0A0A" w:themeColor="text1"/>
          <w:szCs w:val="24"/>
          <w:lang w:val="sr-Cyrl-RS"/>
        </w:rPr>
        <w:tab/>
        <w:t xml:space="preserve"> </w:t>
      </w:r>
      <w:r w:rsidR="00931122" w:rsidRPr="009F64AC">
        <w:rPr>
          <w:rFonts w:eastAsia="Calibri" w:cs="Times New Roman"/>
          <w:color w:val="0A0A0A" w:themeColor="text1"/>
          <w:szCs w:val="24"/>
          <w:lang w:val="sr-Cyrl-RS"/>
        </w:rPr>
        <w:t xml:space="preserve"> </w:t>
      </w:r>
      <w:bookmarkStart w:id="2" w:name="_Hlk84577518"/>
      <w:r w:rsidR="009F64AC" w:rsidRPr="009F64AC">
        <w:rPr>
          <w:rFonts w:eastAsia="Calibri" w:cs="Times New Roman"/>
          <w:color w:val="0A0A0A" w:themeColor="text1"/>
          <w:szCs w:val="24"/>
          <w:lang w:val="sr-Cyrl-RS"/>
        </w:rPr>
        <w:t xml:space="preserve">Београд, </w:t>
      </w:r>
      <w:r w:rsidR="00FE0987">
        <w:rPr>
          <w:rFonts w:eastAsia="Calibri" w:cs="Times New Roman"/>
          <w:color w:val="0A0A0A" w:themeColor="text1"/>
          <w:szCs w:val="24"/>
          <w:lang w:val="sr-Cyrl-RS"/>
        </w:rPr>
        <w:t>Децембар</w:t>
      </w:r>
      <w:r w:rsidR="00FE0987" w:rsidRPr="00E925C2">
        <w:rPr>
          <w:rFonts w:eastAsia="Calibri" w:cs="Times New Roman"/>
          <w:color w:val="0A0A0A" w:themeColor="text1"/>
          <w:szCs w:val="24"/>
          <w:lang w:val="sr-Cyrl-RS"/>
        </w:rPr>
        <w:t xml:space="preserve"> </w:t>
      </w:r>
      <w:r w:rsidR="009F64AC" w:rsidRPr="009F64AC">
        <w:rPr>
          <w:rFonts w:eastAsia="Calibri" w:cs="Times New Roman"/>
          <w:color w:val="0A0A0A" w:themeColor="text1"/>
          <w:szCs w:val="24"/>
          <w:lang w:val="sr-Cyrl-RS"/>
        </w:rPr>
        <w:t>2021.</w:t>
      </w:r>
      <w:bookmarkEnd w:id="2"/>
    </w:p>
    <w:p w14:paraId="25FE8AEA" w14:textId="6CA050F1" w:rsidR="00E938FB" w:rsidRPr="001C5FBE" w:rsidRDefault="00E938FB" w:rsidP="0040227D">
      <w:pPr>
        <w:jc w:val="center"/>
        <w:rPr>
          <w:lang w:val="sr-Cyrl-RS"/>
        </w:rPr>
      </w:pPr>
    </w:p>
    <w:p w14:paraId="2DE49459" w14:textId="77777777" w:rsidR="00212122" w:rsidRPr="001C5FBE" w:rsidRDefault="00212122" w:rsidP="0040227D">
      <w:pPr>
        <w:rPr>
          <w:lang w:val="sr-Cyrl-RS"/>
        </w:rPr>
        <w:sectPr w:rsidR="00212122" w:rsidRPr="001C5FBE" w:rsidSect="00212122">
          <w:headerReference w:type="default" r:id="rId14"/>
          <w:footerReference w:type="default" r:id="rId15"/>
          <w:headerReference w:type="first" r:id="rId16"/>
          <w:footerReference w:type="first" r:id="rId17"/>
          <w:pgSz w:w="11906" w:h="16838" w:code="9"/>
          <w:pgMar w:top="720" w:right="1826" w:bottom="720" w:left="1710" w:header="510" w:footer="397" w:gutter="0"/>
          <w:cols w:space="708"/>
          <w:docGrid w:linePitch="360"/>
        </w:sectPr>
      </w:pPr>
    </w:p>
    <w:p w14:paraId="5FBA2B03" w14:textId="6F62152B" w:rsidR="00931122" w:rsidRPr="001C5FBE" w:rsidRDefault="00931122" w:rsidP="000B08C5">
      <w:pPr>
        <w:pStyle w:val="Title1"/>
        <w:rPr>
          <w:rFonts w:eastAsia="Calibri"/>
          <w:lang w:val="sr-Cyrl-RS"/>
        </w:rPr>
      </w:pPr>
      <w:r w:rsidRPr="001C5FBE">
        <w:rPr>
          <w:rFonts w:eastAsia="Calibri"/>
          <w:lang w:val="sr-Cyrl-RS"/>
        </w:rPr>
        <w:lastRenderedPageBreak/>
        <w:t>1.2</w:t>
      </w:r>
      <w:r w:rsidR="001A5C4A">
        <w:rPr>
          <w:rFonts w:eastAsia="Calibri"/>
        </w:rPr>
        <w:t>.</w:t>
      </w:r>
      <w:r w:rsidRPr="001C5FBE">
        <w:rPr>
          <w:rFonts w:eastAsia="Calibri"/>
          <w:sz w:val="24"/>
          <w:lang w:val="sr-Cyrl-RS"/>
        </w:rPr>
        <w:t xml:space="preserve"> – </w:t>
      </w:r>
      <w:r w:rsidRPr="001C5FBE">
        <w:rPr>
          <w:rFonts w:eastAsia="Calibri"/>
          <w:lang w:val="sr-Cyrl-RS"/>
        </w:rPr>
        <w:t>Садржај</w:t>
      </w:r>
    </w:p>
    <w:p w14:paraId="0D7A48D7" w14:textId="77777777" w:rsidR="00931122" w:rsidRPr="001C5FBE" w:rsidRDefault="00931122" w:rsidP="00931122">
      <w:pPr>
        <w:tabs>
          <w:tab w:val="left" w:pos="3686"/>
          <w:tab w:val="left" w:pos="3888"/>
        </w:tabs>
        <w:spacing w:after="0"/>
        <w:jc w:val="center"/>
        <w:rPr>
          <w:rFonts w:eastAsia="Calibri" w:cs="Times New Roman"/>
          <w:b/>
          <w:color w:val="0A0A0A" w:themeColor="text1"/>
          <w:szCs w:val="24"/>
          <w:lang w:val="sr-Cyrl-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8247"/>
      </w:tblGrid>
      <w:tr w:rsidR="00931122" w:rsidRPr="001C5FBE" w14:paraId="0EF1AAD2" w14:textId="77777777" w:rsidTr="004C4AE6">
        <w:trPr>
          <w:trHeight w:val="454"/>
        </w:trPr>
        <w:tc>
          <w:tcPr>
            <w:tcW w:w="815" w:type="dxa"/>
            <w:vAlign w:val="center"/>
          </w:tcPr>
          <w:p w14:paraId="392C2881" w14:textId="6290134D" w:rsidR="00931122" w:rsidRPr="00C95109"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1.1.</w:t>
            </w:r>
          </w:p>
        </w:tc>
        <w:tc>
          <w:tcPr>
            <w:tcW w:w="8247" w:type="dxa"/>
            <w:vAlign w:val="center"/>
          </w:tcPr>
          <w:p w14:paraId="6E1AA325" w14:textId="2E1751A9" w:rsidR="00931122" w:rsidRPr="001C5FBE" w:rsidRDefault="00931122" w:rsidP="00931122">
            <w:pPr>
              <w:tabs>
                <w:tab w:val="left" w:pos="142"/>
                <w:tab w:val="left" w:pos="709"/>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Насловна страна </w:t>
            </w:r>
          </w:p>
        </w:tc>
      </w:tr>
      <w:tr w:rsidR="00931122" w:rsidRPr="001C5FBE" w14:paraId="0070BA3D" w14:textId="77777777" w:rsidTr="004C4AE6">
        <w:trPr>
          <w:trHeight w:val="454"/>
        </w:trPr>
        <w:tc>
          <w:tcPr>
            <w:tcW w:w="815" w:type="dxa"/>
            <w:vAlign w:val="center"/>
          </w:tcPr>
          <w:p w14:paraId="6832EED0" w14:textId="7BA0CAC6"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1.2.</w:t>
            </w:r>
          </w:p>
        </w:tc>
        <w:tc>
          <w:tcPr>
            <w:tcW w:w="8247" w:type="dxa"/>
            <w:vAlign w:val="center"/>
          </w:tcPr>
          <w:p w14:paraId="05008811" w14:textId="3977BD69" w:rsidR="00931122" w:rsidRPr="001C5FBE" w:rsidRDefault="00931122" w:rsidP="00931122">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Садржај </w:t>
            </w:r>
          </w:p>
        </w:tc>
      </w:tr>
      <w:tr w:rsidR="00931122" w:rsidRPr="001C5FBE" w14:paraId="0FEDB7C4" w14:textId="77777777" w:rsidTr="004C4AE6">
        <w:trPr>
          <w:trHeight w:val="454"/>
        </w:trPr>
        <w:tc>
          <w:tcPr>
            <w:tcW w:w="815" w:type="dxa"/>
            <w:vAlign w:val="center"/>
          </w:tcPr>
          <w:p w14:paraId="7FA56343" w14:textId="2AAE4BDB"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1.3.</w:t>
            </w:r>
          </w:p>
        </w:tc>
        <w:tc>
          <w:tcPr>
            <w:tcW w:w="8247" w:type="dxa"/>
            <w:vAlign w:val="center"/>
          </w:tcPr>
          <w:p w14:paraId="06DE0EE2" w14:textId="5FCF68A4" w:rsidR="00931122" w:rsidRPr="002A76F0"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Решење о одређивању одговорног пројектанта</w:t>
            </w:r>
            <w:r w:rsidR="002A76F0">
              <w:rPr>
                <w:rFonts w:eastAsia="Calibri" w:cs="Times New Roman"/>
                <w:color w:val="0A0A0A" w:themeColor="text1"/>
                <w:szCs w:val="24"/>
              </w:rPr>
              <w:t xml:space="preserve"> </w:t>
            </w:r>
          </w:p>
        </w:tc>
      </w:tr>
      <w:tr w:rsidR="00931122" w:rsidRPr="001C5FBE" w14:paraId="281CCD4A" w14:textId="77777777" w:rsidTr="004C4AE6">
        <w:trPr>
          <w:trHeight w:val="454"/>
        </w:trPr>
        <w:tc>
          <w:tcPr>
            <w:tcW w:w="815" w:type="dxa"/>
            <w:vAlign w:val="center"/>
          </w:tcPr>
          <w:p w14:paraId="2DAF8E81" w14:textId="582BFDA3"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1.4.</w:t>
            </w:r>
          </w:p>
        </w:tc>
        <w:tc>
          <w:tcPr>
            <w:tcW w:w="8247" w:type="dxa"/>
            <w:vAlign w:val="center"/>
          </w:tcPr>
          <w:p w14:paraId="42FABC76" w14:textId="41A6AFA5" w:rsidR="00931122" w:rsidRPr="001C5FBE"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Изјава одговорног пројектанта</w:t>
            </w:r>
          </w:p>
        </w:tc>
      </w:tr>
      <w:tr w:rsidR="00931122" w:rsidRPr="001C5FBE" w14:paraId="2B96C736" w14:textId="77777777" w:rsidTr="004C4AE6">
        <w:trPr>
          <w:trHeight w:val="454"/>
        </w:trPr>
        <w:tc>
          <w:tcPr>
            <w:tcW w:w="815" w:type="dxa"/>
            <w:vAlign w:val="center"/>
          </w:tcPr>
          <w:p w14:paraId="73FC623A" w14:textId="69A41E51"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1.5.</w:t>
            </w:r>
          </w:p>
        </w:tc>
        <w:tc>
          <w:tcPr>
            <w:tcW w:w="8247" w:type="dxa"/>
            <w:vAlign w:val="center"/>
          </w:tcPr>
          <w:p w14:paraId="34513CD0" w14:textId="3D49EB90" w:rsidR="00931122" w:rsidRPr="001C5FBE"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Текстуална документација</w:t>
            </w:r>
          </w:p>
        </w:tc>
      </w:tr>
      <w:tr w:rsidR="00012F40" w:rsidRPr="001C5FBE" w14:paraId="422C6579" w14:textId="77777777" w:rsidTr="004C4AE6">
        <w:trPr>
          <w:trHeight w:val="454"/>
        </w:trPr>
        <w:tc>
          <w:tcPr>
            <w:tcW w:w="815" w:type="dxa"/>
            <w:vAlign w:val="center"/>
          </w:tcPr>
          <w:p w14:paraId="6EF55164" w14:textId="5CA2B91B" w:rsidR="00012F40" w:rsidRPr="001A5C4A" w:rsidRDefault="00012F40"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1.6.</w:t>
            </w:r>
          </w:p>
        </w:tc>
        <w:tc>
          <w:tcPr>
            <w:tcW w:w="8247" w:type="dxa"/>
            <w:vAlign w:val="center"/>
          </w:tcPr>
          <w:p w14:paraId="54404F3B" w14:textId="14EA369E" w:rsidR="00012F40" w:rsidRPr="001C5FBE" w:rsidRDefault="00012F40" w:rsidP="004C4AE6">
            <w:pPr>
              <w:spacing w:after="0"/>
              <w:rPr>
                <w:rFonts w:eastAsia="Calibri" w:cs="Times New Roman"/>
                <w:color w:val="0A0A0A" w:themeColor="text1"/>
                <w:szCs w:val="24"/>
                <w:lang w:val="sr-Cyrl-RS"/>
              </w:rPr>
            </w:pPr>
            <w:r>
              <w:rPr>
                <w:rFonts w:eastAsia="Calibri" w:cs="Times New Roman"/>
                <w:color w:val="0A0A0A" w:themeColor="text1"/>
                <w:szCs w:val="24"/>
                <w:lang w:val="sr-Cyrl-RS"/>
              </w:rPr>
              <w:t>Нумеричка документација</w:t>
            </w:r>
          </w:p>
        </w:tc>
      </w:tr>
      <w:tr w:rsidR="00931122" w:rsidRPr="001C5FBE" w14:paraId="2F122F09" w14:textId="77777777" w:rsidTr="004C4AE6">
        <w:trPr>
          <w:trHeight w:val="454"/>
        </w:trPr>
        <w:tc>
          <w:tcPr>
            <w:tcW w:w="815" w:type="dxa"/>
            <w:vAlign w:val="center"/>
          </w:tcPr>
          <w:p w14:paraId="52653FAD" w14:textId="20D31393" w:rsidR="00931122" w:rsidRPr="001A5C4A" w:rsidRDefault="00931122" w:rsidP="00012F40">
            <w:pPr>
              <w:spacing w:after="0"/>
              <w:rPr>
                <w:rFonts w:eastAsia="Calibri" w:cs="Times New Roman"/>
                <w:color w:val="0A0A0A" w:themeColor="text1"/>
                <w:szCs w:val="24"/>
              </w:rPr>
            </w:pPr>
            <w:r w:rsidRPr="001C5FBE">
              <w:rPr>
                <w:rFonts w:eastAsia="Calibri" w:cs="Times New Roman"/>
                <w:color w:val="0A0A0A" w:themeColor="text1"/>
                <w:szCs w:val="24"/>
                <w:lang w:val="sr-Cyrl-RS"/>
              </w:rPr>
              <w:t>1.</w:t>
            </w:r>
            <w:r w:rsidR="00012F40">
              <w:rPr>
                <w:rFonts w:eastAsia="Calibri" w:cs="Times New Roman"/>
                <w:color w:val="0A0A0A" w:themeColor="text1"/>
                <w:szCs w:val="24"/>
                <w:lang w:val="sr-Latn-RS"/>
              </w:rPr>
              <w:t>7</w:t>
            </w:r>
            <w:r w:rsidRPr="001C5FBE">
              <w:rPr>
                <w:rFonts w:eastAsia="Calibri" w:cs="Times New Roman"/>
                <w:color w:val="0A0A0A" w:themeColor="text1"/>
                <w:szCs w:val="24"/>
                <w:lang w:val="sr-Cyrl-RS"/>
              </w:rPr>
              <w:t>.</w:t>
            </w:r>
          </w:p>
        </w:tc>
        <w:tc>
          <w:tcPr>
            <w:tcW w:w="8247" w:type="dxa"/>
            <w:vAlign w:val="center"/>
          </w:tcPr>
          <w:p w14:paraId="1148C09E" w14:textId="6048E05B" w:rsidR="00931122" w:rsidRPr="001C5FBE" w:rsidRDefault="00C57A1E"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Графичка документација</w:t>
            </w:r>
          </w:p>
        </w:tc>
      </w:tr>
    </w:tbl>
    <w:p w14:paraId="06E2AF15" w14:textId="7666D623" w:rsidR="00931122" w:rsidRDefault="00931122" w:rsidP="00931122">
      <w:pPr>
        <w:tabs>
          <w:tab w:val="left" w:pos="3686"/>
          <w:tab w:val="left" w:pos="3888"/>
        </w:tabs>
        <w:spacing w:after="0"/>
        <w:jc w:val="left"/>
        <w:rPr>
          <w:rFonts w:eastAsia="Calibri" w:cs="Times New Roman"/>
          <w:b/>
          <w:color w:val="0A0A0A" w:themeColor="text1"/>
          <w:szCs w:val="24"/>
          <w:lang w:val="sr-Cyrl-RS"/>
        </w:rPr>
      </w:pPr>
    </w:p>
    <w:p w14:paraId="6231F306" w14:textId="3145263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4D6E6B0" w14:textId="035CD352"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B239B0D" w14:textId="40000648"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5BFDD9B6" w14:textId="349607F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ABD4BD3" w14:textId="4B12D27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C20FFF7" w14:textId="09086D5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35673F3" w14:textId="46AAFB9B"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8834A58" w14:textId="4FC7CE1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F390937" w14:textId="0A234ED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7932E26" w14:textId="345E1E3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9B985C9" w14:textId="7D4E422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E4C3BEA" w14:textId="0DA35BF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F0B27E2" w14:textId="7A05E23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EC34A84" w14:textId="350E863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93ED048" w14:textId="49C922C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4476D0E" w14:textId="032F803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505768F2" w14:textId="4461DC0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9425699" w14:textId="010120E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358C298" w14:textId="1F2E184A"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6669068" w14:textId="67BECCD8"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DC56193" w14:textId="383CF57B"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5A2488D" w14:textId="0DC60D09"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1EED483" w14:textId="425B4895"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2FC4F4D" w14:textId="647B1F4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626BCC9E" w14:textId="5C95C3D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8869492" w14:textId="5DFEAF35"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E945C00" w14:textId="6C9A1402"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6DFE90C7" w14:textId="5A050C7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EBC19E9" w14:textId="613AA99A"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F955B96" w14:textId="0FE762A9"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AC0A6B7" w14:textId="77777777" w:rsidR="00E14538" w:rsidRPr="001C5FBE" w:rsidRDefault="00E14538" w:rsidP="00931122">
      <w:pPr>
        <w:tabs>
          <w:tab w:val="left" w:pos="3686"/>
          <w:tab w:val="left" w:pos="3888"/>
        </w:tabs>
        <w:spacing w:after="0"/>
        <w:jc w:val="left"/>
        <w:rPr>
          <w:rFonts w:eastAsia="Calibri" w:cs="Times New Roman"/>
          <w:b/>
          <w:color w:val="0A0A0A" w:themeColor="text1"/>
          <w:szCs w:val="24"/>
          <w:lang w:val="sr-Cyrl-RS"/>
        </w:rPr>
      </w:pPr>
    </w:p>
    <w:p w14:paraId="4246A70F" w14:textId="77777777" w:rsidR="00931122" w:rsidRPr="001C5FBE" w:rsidRDefault="00931122" w:rsidP="00931122">
      <w:pPr>
        <w:rPr>
          <w:lang w:val="sr-Cyrl-RS"/>
        </w:rPr>
        <w:sectPr w:rsidR="00931122" w:rsidRPr="001C5FBE" w:rsidSect="004A2413">
          <w:headerReference w:type="default" r:id="rId18"/>
          <w:footerReference w:type="default" r:id="rId19"/>
          <w:pgSz w:w="11906" w:h="16838" w:code="9"/>
          <w:pgMar w:top="720" w:right="1016" w:bottom="720" w:left="1260" w:header="510" w:footer="397" w:gutter="0"/>
          <w:cols w:space="708"/>
          <w:docGrid w:linePitch="360"/>
        </w:sectPr>
      </w:pPr>
    </w:p>
    <w:p w14:paraId="78CA2E86" w14:textId="56FE286F" w:rsidR="00E938FB" w:rsidRPr="00265A77" w:rsidRDefault="00C57A1E" w:rsidP="00265A77">
      <w:pPr>
        <w:pStyle w:val="Title1"/>
        <w:jc w:val="left"/>
      </w:pPr>
      <w:r w:rsidRPr="00265A77">
        <w:lastRenderedPageBreak/>
        <w:t>1.3. Решење о одређивању одговорног пројектанта</w:t>
      </w:r>
    </w:p>
    <w:p w14:paraId="75932767" w14:textId="581B4397"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На основу члана 128. Закона о планирању и изградњи ("</w:t>
      </w:r>
      <w:r w:rsidRPr="00B05936">
        <w:rPr>
          <w:rFonts w:eastAsia="Calibri" w:cs="Times New Roman"/>
          <w:color w:val="0A0A0A" w:themeColor="text1"/>
          <w:szCs w:val="24"/>
          <w:lang w:val="sr-Cyrl-RS"/>
        </w:rPr>
        <w:t>Сл. гласник РС", бр. 72/2009, 81/2009 - испр., 64/2010 - одлука УС, 24/2011, 121/2012, 42/2013 - одлука УС, 50/2013 - одлука УС, 98/2013 - одлука УС, 132/2014, 145/2014, 83/2018, 31/2019, 37/2019 - др. закон 9/2020</w:t>
      </w:r>
      <w:r w:rsidR="009F64AC">
        <w:rPr>
          <w:rFonts w:eastAsia="Calibri" w:cs="Times New Roman"/>
          <w:color w:val="0A0A0A" w:themeColor="text1"/>
          <w:szCs w:val="24"/>
        </w:rPr>
        <w:t xml:space="preserve"> </w:t>
      </w:r>
      <w:bookmarkStart w:id="3" w:name="_Hlk84577666"/>
      <w:r w:rsidR="009F64AC" w:rsidRPr="009F64AC">
        <w:rPr>
          <w:rFonts w:eastAsia="Calibri" w:cs="Times New Roman"/>
          <w:color w:val="0A0A0A" w:themeColor="text1"/>
          <w:szCs w:val="24"/>
          <w:lang w:val="sr-Cyrl-RS"/>
        </w:rPr>
        <w:t>и 52/2021</w:t>
      </w:r>
      <w:bookmarkEnd w:id="3"/>
      <w:r w:rsidRPr="009F64AC">
        <w:rPr>
          <w:rFonts w:eastAsia="Calibri" w:cs="Times New Roman"/>
          <w:color w:val="0A0A0A" w:themeColor="text1"/>
          <w:szCs w:val="24"/>
          <w:lang w:val="sr-Cyrl-RS"/>
        </w:rPr>
        <w:t>) и одредби Правилника о садржини, начину и поступку израде и начин вршења</w:t>
      </w:r>
      <w:r w:rsidRPr="001C5FBE">
        <w:rPr>
          <w:rFonts w:eastAsia="Calibri" w:cs="Times New Roman"/>
          <w:color w:val="0A0A0A" w:themeColor="text1"/>
          <w:szCs w:val="24"/>
          <w:lang w:val="sr-Cyrl-RS"/>
        </w:rPr>
        <w:t xml:space="preserve"> контроле техничке документације према класи и намени објеката ("Службени гласник РС", бр. 7</w:t>
      </w:r>
      <w:r>
        <w:rPr>
          <w:rFonts w:eastAsia="Calibri" w:cs="Times New Roman"/>
          <w:color w:val="0A0A0A" w:themeColor="text1"/>
          <w:szCs w:val="24"/>
          <w:lang w:val="sr-Latn-RS"/>
        </w:rPr>
        <w:t>3</w:t>
      </w:r>
      <w:r w:rsidRPr="001C5FBE">
        <w:rPr>
          <w:rFonts w:eastAsia="Calibri" w:cs="Times New Roman"/>
          <w:color w:val="0A0A0A" w:themeColor="text1"/>
          <w:szCs w:val="24"/>
          <w:lang w:val="sr-Cyrl-RS"/>
        </w:rPr>
        <w:t>/201</w:t>
      </w:r>
      <w:r>
        <w:rPr>
          <w:rFonts w:eastAsia="Calibri" w:cs="Times New Roman"/>
          <w:color w:val="0A0A0A" w:themeColor="text1"/>
          <w:szCs w:val="24"/>
          <w:lang w:val="sr-Latn-RS"/>
        </w:rPr>
        <w:t>9</w:t>
      </w:r>
      <w:r w:rsidRPr="001C5FBE">
        <w:rPr>
          <w:rFonts w:eastAsia="Calibri" w:cs="Times New Roman"/>
          <w:color w:val="0A0A0A" w:themeColor="text1"/>
          <w:szCs w:val="24"/>
          <w:lang w:val="sr-Cyrl-RS"/>
        </w:rPr>
        <w:t>) као:</w:t>
      </w:r>
    </w:p>
    <w:p w14:paraId="295B8A83"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37DD933D" w14:textId="77777777" w:rsidR="00E14538" w:rsidRPr="001C5FBE" w:rsidRDefault="00E14538" w:rsidP="00E14538">
      <w:pPr>
        <w:tabs>
          <w:tab w:val="left" w:pos="3686"/>
          <w:tab w:val="left" w:pos="3888"/>
        </w:tabs>
        <w:spacing w:after="0"/>
        <w:jc w:val="center"/>
        <w:rPr>
          <w:rFonts w:eastAsia="Calibri" w:cs="Times New Roman"/>
          <w:b/>
          <w:color w:val="0A0A0A" w:themeColor="text1"/>
          <w:szCs w:val="24"/>
          <w:lang w:val="sr-Cyrl-RS"/>
        </w:rPr>
      </w:pPr>
      <w:r w:rsidRPr="001C5FBE">
        <w:rPr>
          <w:rFonts w:eastAsia="Calibri" w:cs="Times New Roman"/>
          <w:b/>
          <w:color w:val="0A0A0A" w:themeColor="text1"/>
          <w:szCs w:val="24"/>
          <w:lang w:val="sr-Cyrl-RS"/>
        </w:rPr>
        <w:t>ОДГОВОРНИ ПРОЈЕКТАНТ</w:t>
      </w:r>
    </w:p>
    <w:p w14:paraId="4A666839"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55B91D1C" w14:textId="57E01924"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За израду Пројекта </w:t>
      </w:r>
      <w:r>
        <w:rPr>
          <w:rFonts w:eastAsia="Calibri" w:cs="Times New Roman"/>
          <w:color w:val="0A0A0A" w:themeColor="text1"/>
          <w:szCs w:val="24"/>
          <w:lang w:val="sr-Cyrl-RS"/>
        </w:rPr>
        <w:t>архитектуре</w:t>
      </w:r>
      <w:r w:rsidR="009F64AC">
        <w:rPr>
          <w:rFonts w:eastAsia="Calibri" w:cs="Times New Roman"/>
          <w:color w:val="0A0A0A" w:themeColor="text1"/>
          <w:szCs w:val="24"/>
        </w:rPr>
        <w:t xml:space="preserve"> </w:t>
      </w:r>
      <w:r w:rsidR="009F64AC" w:rsidRPr="001C5FBE">
        <w:rPr>
          <w:rFonts w:eastAsia="Calibri" w:cs="Times New Roman"/>
          <w:color w:val="0A0A0A" w:themeColor="text1"/>
          <w:szCs w:val="24"/>
          <w:lang w:val="sr-Cyrl-RS"/>
        </w:rPr>
        <w:t>–</w:t>
      </w:r>
      <w:r w:rsidR="00BA7F44">
        <w:rPr>
          <w:rFonts w:eastAsia="Calibri"/>
          <w:lang w:val="sr-Cyrl-RS"/>
        </w:rPr>
        <w:t xml:space="preserve"> </w:t>
      </w:r>
      <w:r w:rsidR="009F64AC" w:rsidRPr="00B04C78">
        <w:rPr>
          <w:rFonts w:eastAsia="Calibri" w:cs="Times New Roman"/>
          <w:color w:val="0A0A0A" w:themeColor="text1"/>
          <w:szCs w:val="24"/>
          <w:lang w:val="sr-Cyrl-RS"/>
        </w:rPr>
        <w:t xml:space="preserve">окно </w:t>
      </w:r>
      <w:r w:rsidR="009F64AC">
        <w:rPr>
          <w:rFonts w:eastAsia="Calibri"/>
          <w:lang w:val="sr-Cyrl-RS"/>
        </w:rPr>
        <w:t>10 Панчевачки мост</w:t>
      </w:r>
      <w:r w:rsidRPr="001C5FBE">
        <w:rPr>
          <w:rFonts w:eastAsia="Calibri" w:cs="Times New Roman"/>
          <w:color w:val="0A0A0A" w:themeColor="text1"/>
          <w:szCs w:val="24"/>
          <w:lang w:val="sr-Cyrl-RS"/>
        </w:rPr>
        <w:t>, који је део Идејног решења Београдски метро, Линија 1, Фаза 1, Списак катастарских парцела у Главној свесци, одређује се:</w:t>
      </w:r>
    </w:p>
    <w:p w14:paraId="399EA32C"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4D93F090" w14:textId="3E2E826D" w:rsidR="00E14538" w:rsidRPr="001C5FBE" w:rsidRDefault="009F64AC" w:rsidP="00ED6F93">
      <w:pPr>
        <w:tabs>
          <w:tab w:val="left" w:pos="3686"/>
          <w:tab w:val="left" w:pos="3888"/>
        </w:tabs>
        <w:spacing w:after="0"/>
        <w:rPr>
          <w:rFonts w:eastAsia="Calibri" w:cs="Times New Roman"/>
          <w:color w:val="0A0A0A" w:themeColor="text1"/>
          <w:lang w:val="sr-Cyrl-RS"/>
        </w:rPr>
      </w:pPr>
      <w:bookmarkStart w:id="4" w:name="_Hlk84577695"/>
      <w:bookmarkStart w:id="5" w:name="_Hlk84578105"/>
      <w:r w:rsidRPr="00ED6F93">
        <w:rPr>
          <w:rFonts w:eastAsia="Calibri" w:cs="Times New Roman"/>
          <w:color w:val="0A0A0A" w:themeColor="text1"/>
          <w:szCs w:val="24"/>
        </w:rPr>
        <w:t>Estelle Ratan</w:t>
      </w:r>
      <w:r w:rsidR="00ED6F93" w:rsidRPr="00ED6F93">
        <w:rPr>
          <w:rFonts w:eastAsia="Calibri" w:cs="Times New Roman"/>
          <w:color w:val="0A0A0A" w:themeColor="text1"/>
          <w:szCs w:val="24"/>
        </w:rPr>
        <w:t>a</w:t>
      </w:r>
      <w:r w:rsidRPr="00ED6F93">
        <w:rPr>
          <w:rFonts w:eastAsia="Calibri" w:cs="Times New Roman"/>
          <w:color w:val="0A0A0A" w:themeColor="text1"/>
          <w:szCs w:val="24"/>
        </w:rPr>
        <w:t>t</w:t>
      </w:r>
      <w:bookmarkEnd w:id="4"/>
      <w:bookmarkEnd w:id="5"/>
    </w:p>
    <w:p w14:paraId="3F80B2FB"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475F2BE3"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2923821A" w14:textId="77777777" w:rsidR="00E14538" w:rsidRDefault="00E14538" w:rsidP="00E14538">
      <w:pPr>
        <w:tabs>
          <w:tab w:val="left" w:pos="3686"/>
          <w:tab w:val="left" w:pos="3888"/>
        </w:tabs>
        <w:spacing w:after="0"/>
        <w:ind w:left="3690" w:hanging="3690"/>
        <w:rPr>
          <w:rFonts w:eastAsia="Calibri" w:cs="Times New Roman"/>
          <w:color w:val="0A0A0A" w:themeColor="text1"/>
          <w:szCs w:val="24"/>
        </w:rPr>
      </w:pPr>
      <w:r w:rsidRPr="001C5FBE">
        <w:rPr>
          <w:rFonts w:eastAsia="Calibri" w:cs="Times New Roman"/>
          <w:color w:val="0A0A0A" w:themeColor="text1"/>
          <w:szCs w:val="24"/>
          <w:lang w:val="sr-Cyrl-RS"/>
        </w:rPr>
        <w:t>Пројектант:</w:t>
      </w:r>
      <w:r w:rsidRPr="001C5FBE">
        <w:rPr>
          <w:rFonts w:eastAsia="Calibri" w:cs="Times New Roman"/>
          <w:color w:val="0A0A0A" w:themeColor="text1"/>
          <w:szCs w:val="24"/>
          <w:lang w:val="sr-Cyrl-RS"/>
        </w:rPr>
        <w:tab/>
      </w:r>
      <w:r>
        <w:rPr>
          <w:rFonts w:eastAsia="Calibri" w:cs="Times New Roman"/>
          <w:color w:val="0A0A0A" w:themeColor="text1"/>
          <w:szCs w:val="24"/>
        </w:rPr>
        <w:t>EGIS RAIL</w:t>
      </w:r>
    </w:p>
    <w:p w14:paraId="5242E2BB" w14:textId="4CAAAD0E" w:rsidR="00E14538" w:rsidRDefault="00E14538" w:rsidP="00E14538">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r w:rsidRPr="0032125A">
        <w:rPr>
          <w:rFonts w:eastAsia="Calibri" w:cs="Times New Roman"/>
          <w:color w:val="0A0A0A" w:themeColor="text1"/>
          <w:szCs w:val="24"/>
        </w:rPr>
        <w:t>168-170 avenue Thiers, 69006 Lyon, France</w:t>
      </w:r>
    </w:p>
    <w:p w14:paraId="4ABDDB23" w14:textId="5D109AC2" w:rsidR="009F64AC" w:rsidRPr="0032125A" w:rsidRDefault="009F64AC" w:rsidP="00E14538">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bookmarkStart w:id="6" w:name="_Hlk84577711"/>
      <w:r w:rsidRPr="009F64AC">
        <w:rPr>
          <w:rFonts w:eastAsia="Calibri" w:cs="Times New Roman"/>
          <w:color w:val="0A0A0A" w:themeColor="text1"/>
          <w:szCs w:val="24"/>
          <w:lang w:val="sr-Cyrl-RS"/>
        </w:rPr>
        <w:t>Лиценца: 351-02-02612/2021-09</w:t>
      </w:r>
      <w:bookmarkEnd w:id="6"/>
    </w:p>
    <w:p w14:paraId="6B00FE1E" w14:textId="77777777" w:rsidR="00E14538" w:rsidRPr="00F61529" w:rsidRDefault="00E14538" w:rsidP="00E14538">
      <w:pPr>
        <w:tabs>
          <w:tab w:val="left" w:pos="3686"/>
          <w:tab w:val="left" w:pos="3888"/>
        </w:tabs>
        <w:spacing w:after="0"/>
        <w:ind w:left="3690" w:hanging="3690"/>
        <w:rPr>
          <w:rFonts w:eastAsia="Calibri" w:cs="Times New Roman"/>
          <w:color w:val="0A0A0A" w:themeColor="text1"/>
          <w:szCs w:val="24"/>
        </w:rPr>
      </w:pPr>
    </w:p>
    <w:p w14:paraId="2021AB1A" w14:textId="77777777" w:rsidR="00E14538" w:rsidRPr="001C5FBE" w:rsidRDefault="00E14538" w:rsidP="00E14538">
      <w:pPr>
        <w:tabs>
          <w:tab w:val="left" w:pos="3686"/>
          <w:tab w:val="left" w:pos="3888"/>
        </w:tabs>
        <w:spacing w:after="0"/>
        <w:ind w:left="3690" w:hanging="3690"/>
        <w:rPr>
          <w:rFonts w:eastAsia="Calibri" w:cs="Times New Roman"/>
          <w:color w:val="0A0A0A" w:themeColor="text1"/>
          <w:szCs w:val="24"/>
          <w:lang w:val="sr-Cyrl-RS"/>
        </w:rPr>
      </w:pPr>
    </w:p>
    <w:p w14:paraId="46ADD4FE" w14:textId="00617C5B"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r w:rsidRPr="001C5FBE">
        <w:rPr>
          <w:rFonts w:eastAsia="Calibri" w:cs="Times New Roman"/>
          <w:color w:val="0A0A0A" w:themeColor="text1"/>
          <w:szCs w:val="24"/>
          <w:lang w:val="sr-Cyrl-RS"/>
        </w:rPr>
        <w:t>Одговорно лице пројектанта:</w:t>
      </w:r>
      <w:r w:rsidRPr="001C5FBE">
        <w:rPr>
          <w:rFonts w:eastAsia="Calibri" w:cs="Times New Roman"/>
          <w:b/>
          <w:color w:val="0A0A0A" w:themeColor="text1"/>
          <w:szCs w:val="24"/>
          <w:lang w:val="sr-Cyrl-RS"/>
        </w:rPr>
        <w:t xml:space="preserve"> </w:t>
      </w:r>
      <w:r w:rsidRPr="001C5FBE">
        <w:rPr>
          <w:rFonts w:eastAsia="Calibri" w:cs="Times New Roman"/>
          <w:b/>
          <w:color w:val="0A0A0A" w:themeColor="text1"/>
          <w:szCs w:val="24"/>
          <w:lang w:val="sr-Cyrl-RS"/>
        </w:rPr>
        <w:tab/>
      </w:r>
      <w:r w:rsidRPr="001C5FBE">
        <w:rPr>
          <w:rFonts w:eastAsia="Calibri" w:cs="Times New Roman"/>
          <w:szCs w:val="24"/>
          <w:lang w:val="sr-Cyrl-RS"/>
        </w:rPr>
        <w:t xml:space="preserve">DIGONNET </w:t>
      </w:r>
      <w:r w:rsidR="00221F89">
        <w:rPr>
          <w:rFonts w:eastAsia="Calibri" w:cs="Times New Roman"/>
          <w:szCs w:val="24"/>
          <w:lang w:val="sr-Cyrl-RS"/>
        </w:rPr>
        <w:t>François</w:t>
      </w:r>
      <w:r w:rsidRPr="001C5FBE">
        <w:rPr>
          <w:rFonts w:eastAsia="Calibri" w:cs="Times New Roman"/>
          <w:szCs w:val="24"/>
          <w:lang w:val="sr-Cyrl-RS"/>
        </w:rPr>
        <w:t>, директор пројекта</w:t>
      </w:r>
    </w:p>
    <w:p w14:paraId="15D0F83B"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0CCFAEC0"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b/>
          <w:color w:val="0A0A0A" w:themeColor="text1"/>
          <w:szCs w:val="24"/>
          <w:lang w:val="sr-Cyrl-RS"/>
        </w:rPr>
        <w:tab/>
      </w:r>
      <w:r w:rsidRPr="001C5FBE">
        <w:rPr>
          <w:rFonts w:eastAsia="Calibri" w:cs="Times New Roman"/>
          <w:color w:val="0A0A0A" w:themeColor="text1"/>
          <w:szCs w:val="24"/>
          <w:lang w:val="sr-Cyrl-RS"/>
        </w:rPr>
        <w:t xml:space="preserve">Потпис: </w:t>
      </w:r>
    </w:p>
    <w:tbl>
      <w:tblPr>
        <w:tblStyle w:val="TableGrid"/>
        <w:tblW w:w="867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823"/>
        <w:gridCol w:w="4850"/>
      </w:tblGrid>
      <w:tr w:rsidR="00E14538" w:rsidRPr="001C5FBE" w14:paraId="08A5F231" w14:textId="77777777" w:rsidTr="00354095">
        <w:trPr>
          <w:trHeight w:val="2311"/>
        </w:trPr>
        <w:tc>
          <w:tcPr>
            <w:tcW w:w="3823" w:type="dxa"/>
          </w:tcPr>
          <w:p w14:paraId="166FC1E3" w14:textId="77777777" w:rsidR="00E14538" w:rsidRPr="001C5FBE" w:rsidRDefault="00E14538" w:rsidP="00354095">
            <w:pPr>
              <w:tabs>
                <w:tab w:val="left" w:pos="3686"/>
                <w:tab w:val="left" w:pos="3888"/>
              </w:tabs>
              <w:spacing w:after="0"/>
              <w:rPr>
                <w:rFonts w:eastAsia="Calibri" w:cs="Times New Roman"/>
                <w:color w:val="0A0A0A" w:themeColor="text1"/>
                <w:szCs w:val="24"/>
                <w:lang w:val="sr-Cyrl-RS"/>
              </w:rPr>
            </w:pPr>
          </w:p>
        </w:tc>
        <w:tc>
          <w:tcPr>
            <w:tcW w:w="4850" w:type="dxa"/>
          </w:tcPr>
          <w:p w14:paraId="586DD58A" w14:textId="77777777" w:rsidR="00E14538" w:rsidRPr="001C5FBE" w:rsidRDefault="00E14538" w:rsidP="00354095">
            <w:pPr>
              <w:tabs>
                <w:tab w:val="left" w:pos="3686"/>
                <w:tab w:val="left" w:pos="3888"/>
              </w:tabs>
              <w:spacing w:after="0"/>
              <w:rPr>
                <w:rFonts w:eastAsia="Calibri" w:cs="Times New Roman"/>
                <w:color w:val="0A0A0A" w:themeColor="text1"/>
                <w:szCs w:val="24"/>
                <w:lang w:val="sr-Cyrl-RS"/>
              </w:rPr>
            </w:pPr>
            <w:r w:rsidRPr="001C5FBE">
              <w:rPr>
                <w:rFonts w:eastAsia="Calibri" w:cs="Times New Roman"/>
                <w:noProof/>
                <w:color w:val="0A0A0A" w:themeColor="text1"/>
                <w:szCs w:val="24"/>
                <w:lang w:val="en-GB" w:eastAsia="en-GB"/>
              </w:rPr>
              <w:drawing>
                <wp:anchor distT="0" distB="0" distL="114300" distR="114300" simplePos="0" relativeHeight="251661312" behindDoc="0" locked="0" layoutInCell="1" allowOverlap="1" wp14:anchorId="0D57F7B9" wp14:editId="02C73C5E">
                  <wp:simplePos x="0" y="0"/>
                  <wp:positionH relativeFrom="column">
                    <wp:posOffset>62865</wp:posOffset>
                  </wp:positionH>
                  <wp:positionV relativeFrom="paragraph">
                    <wp:posOffset>239395</wp:posOffset>
                  </wp:positionV>
                  <wp:extent cx="1308100" cy="368300"/>
                  <wp:effectExtent l="0" t="0" r="6350" b="0"/>
                  <wp:wrapSquare wrapText="bothSides"/>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308100" cy="368300"/>
                          </a:xfrm>
                          <a:prstGeom prst="rect">
                            <a:avLst/>
                          </a:prstGeom>
                        </pic:spPr>
                      </pic:pic>
                    </a:graphicData>
                  </a:graphic>
                  <wp14:sizeRelH relativeFrom="page">
                    <wp14:pctWidth>0</wp14:pctWidth>
                  </wp14:sizeRelH>
                  <wp14:sizeRelV relativeFrom="page">
                    <wp14:pctHeight>0</wp14:pctHeight>
                  </wp14:sizeRelV>
                </wp:anchor>
              </w:drawing>
            </w:r>
          </w:p>
        </w:tc>
      </w:tr>
    </w:tbl>
    <w:p w14:paraId="6148FA38"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47B42DE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652D967"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36B2B5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16BA505"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9A66B8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30793660" w14:textId="01E6CE93" w:rsidR="00E14538" w:rsidRPr="001C5FBE" w:rsidRDefault="00E14538" w:rsidP="00E14538">
      <w:pPr>
        <w:tabs>
          <w:tab w:val="left" w:pos="3686"/>
          <w:tab w:val="left" w:pos="3888"/>
        </w:tabs>
        <w:spacing w:after="0"/>
        <w:ind w:left="3690" w:hanging="3690"/>
        <w:rPr>
          <w:rFonts w:eastAsia="Calibri" w:cs="Times New Roman"/>
          <w:b/>
          <w:color w:val="0A0A0A" w:themeColor="text1"/>
          <w:szCs w:val="24"/>
          <w:lang w:val="sr-Cyrl-RS"/>
        </w:rPr>
      </w:pPr>
      <w:r w:rsidRPr="001C5FBE">
        <w:rPr>
          <w:rFonts w:eastAsia="Calibri" w:cs="Times New Roman"/>
          <w:color w:val="0A0A0A" w:themeColor="text1"/>
          <w:szCs w:val="24"/>
          <w:lang w:val="sr-Cyrl-RS"/>
        </w:rPr>
        <w:t>Број</w:t>
      </w:r>
      <w:r>
        <w:rPr>
          <w:rFonts w:eastAsia="Calibri" w:cs="Times New Roman"/>
          <w:color w:val="0A0A0A" w:themeColor="text1"/>
          <w:szCs w:val="24"/>
        </w:rPr>
        <w:t xml:space="preserve"> </w:t>
      </w:r>
      <w:r>
        <w:rPr>
          <w:rFonts w:eastAsia="Calibri" w:cs="Times New Roman"/>
          <w:color w:val="0A0A0A" w:themeColor="text1"/>
          <w:szCs w:val="24"/>
          <w:lang w:val="sr-Cyrl-RS"/>
        </w:rPr>
        <w:t>техничке документације</w:t>
      </w:r>
      <w:r w:rsidRPr="001C5FBE">
        <w:rPr>
          <w:rFonts w:eastAsia="Calibri" w:cs="Times New Roman"/>
          <w:color w:val="0A0A0A" w:themeColor="text1"/>
          <w:szCs w:val="24"/>
          <w:lang w:val="sr-Cyrl-RS"/>
        </w:rPr>
        <w:t>:</w:t>
      </w:r>
      <w:r w:rsidRPr="001C5FBE">
        <w:rPr>
          <w:rFonts w:eastAsia="Calibri" w:cs="Times New Roman"/>
          <w:color w:val="0A0A0A" w:themeColor="text1"/>
          <w:szCs w:val="24"/>
          <w:lang w:val="sr-Cyrl-RS"/>
        </w:rPr>
        <w:tab/>
      </w:r>
      <w:r w:rsidR="009F64AC" w:rsidRPr="009F64AC">
        <w:rPr>
          <w:rFonts w:eastAsia="Calibri" w:cs="Times New Roman"/>
          <w:color w:val="0A0A0A" w:themeColor="text1"/>
          <w:szCs w:val="24"/>
          <w:lang w:val="sr-Cyrl-RS"/>
        </w:rPr>
        <w:t>БГМ-Л1Ф1-ИДР-1.25</w:t>
      </w:r>
    </w:p>
    <w:p w14:paraId="3527CA28" w14:textId="7BD4A4AD" w:rsidR="00E14538" w:rsidRPr="001C5FBE" w:rsidRDefault="00E14538" w:rsidP="00E14538">
      <w:pPr>
        <w:spacing w:after="0" w:line="259" w:lineRule="auto"/>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9F64AC" w:rsidRPr="009F64AC">
        <w:rPr>
          <w:rFonts w:eastAsia="Calibri" w:cs="Times New Roman"/>
          <w:color w:val="0A0A0A" w:themeColor="text1"/>
          <w:szCs w:val="24"/>
          <w:lang w:val="sr-Cyrl-RS"/>
        </w:rPr>
        <w:t xml:space="preserve">Београд, </w:t>
      </w:r>
      <w:r w:rsidR="00FE0987">
        <w:rPr>
          <w:rFonts w:eastAsia="Calibri" w:cs="Times New Roman"/>
          <w:color w:val="0A0A0A" w:themeColor="text1"/>
          <w:szCs w:val="24"/>
          <w:lang w:val="sr-Cyrl-RS"/>
        </w:rPr>
        <w:t>Децембар</w:t>
      </w:r>
      <w:r w:rsidR="00FE0987" w:rsidRPr="00E925C2">
        <w:rPr>
          <w:rFonts w:eastAsia="Calibri" w:cs="Times New Roman"/>
          <w:color w:val="0A0A0A" w:themeColor="text1"/>
          <w:szCs w:val="24"/>
          <w:lang w:val="sr-Cyrl-RS"/>
        </w:rPr>
        <w:t xml:space="preserve"> </w:t>
      </w:r>
      <w:r w:rsidR="009F64AC" w:rsidRPr="009F64AC">
        <w:rPr>
          <w:rFonts w:eastAsia="Calibri" w:cs="Times New Roman"/>
          <w:color w:val="0A0A0A" w:themeColor="text1"/>
          <w:szCs w:val="24"/>
          <w:lang w:val="sr-Cyrl-RS"/>
        </w:rPr>
        <w:t>2021.</w:t>
      </w:r>
    </w:p>
    <w:p w14:paraId="52832CBC"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630DEC54" w14:textId="77777777" w:rsidR="00E6780A" w:rsidRPr="00D96261" w:rsidRDefault="00E6780A" w:rsidP="00C57A1E">
      <w:r w:rsidRPr="001C5FBE">
        <w:rPr>
          <w:lang w:val="sr-Cyrl-RS"/>
        </w:rPr>
        <w:br w:type="page"/>
      </w:r>
    </w:p>
    <w:p w14:paraId="533D8C99" w14:textId="316DA921" w:rsidR="00E6780A" w:rsidRPr="001C5FBE" w:rsidRDefault="00E6780A" w:rsidP="000B08C5">
      <w:pPr>
        <w:pStyle w:val="Title1"/>
        <w:rPr>
          <w:rFonts w:eastAsia="Calibri"/>
          <w:lang w:val="sr-Cyrl-RS"/>
        </w:rPr>
      </w:pPr>
      <w:r w:rsidRPr="001C5FBE">
        <w:rPr>
          <w:rFonts w:eastAsia="Calibri"/>
          <w:lang w:val="sr-Cyrl-RS"/>
        </w:rPr>
        <w:lastRenderedPageBreak/>
        <w:t>1.4</w:t>
      </w:r>
      <w:r w:rsidR="001A5C4A">
        <w:rPr>
          <w:rFonts w:eastAsia="Calibri"/>
        </w:rPr>
        <w:t>.</w:t>
      </w:r>
      <w:r w:rsidRPr="001C5FBE">
        <w:rPr>
          <w:rFonts w:eastAsia="Calibri"/>
          <w:lang w:val="sr-Cyrl-RS"/>
        </w:rPr>
        <w:t xml:space="preserve"> Изјава одговорног пројектанта</w:t>
      </w:r>
    </w:p>
    <w:p w14:paraId="51FAEDD2" w14:textId="77777777" w:rsidR="00ED2ADB" w:rsidRPr="001C5FBE" w:rsidRDefault="00ED2ADB" w:rsidP="00E6780A">
      <w:pPr>
        <w:tabs>
          <w:tab w:val="left" w:pos="3686"/>
          <w:tab w:val="left" w:pos="3888"/>
        </w:tabs>
        <w:spacing w:after="0"/>
        <w:jc w:val="center"/>
        <w:rPr>
          <w:rFonts w:eastAsia="Calibri" w:cs="Times New Roman"/>
          <w:b/>
          <w:color w:val="0A0A0A" w:themeColor="text1"/>
          <w:szCs w:val="24"/>
          <w:lang w:val="sr-Cyrl-RS"/>
        </w:rPr>
      </w:pPr>
    </w:p>
    <w:p w14:paraId="1EBA1653" w14:textId="7B32C465" w:rsidR="00E14538" w:rsidRPr="001C5FBE" w:rsidRDefault="00E14538" w:rsidP="00E14538">
      <w:pPr>
        <w:rPr>
          <w:rFonts w:eastAsia="Calibri" w:cs="Times New Roman"/>
          <w:color w:val="0A0A0A" w:themeColor="text1"/>
          <w:szCs w:val="24"/>
          <w:lang w:val="sr-Cyrl-RS"/>
        </w:rPr>
      </w:pPr>
      <w:r w:rsidRPr="001C5FBE">
        <w:rPr>
          <w:rFonts w:eastAsia="Calibri" w:cs="Times New Roman"/>
          <w:lang w:val="sr-Cyrl-RS"/>
        </w:rPr>
        <w:t xml:space="preserve">Одговорни пројектант </w:t>
      </w:r>
      <w:r w:rsidRPr="001C5FBE">
        <w:rPr>
          <w:rFonts w:eastAsia="Calibri" w:cs="Times New Roman"/>
          <w:color w:val="0A0A0A" w:themeColor="text1"/>
          <w:szCs w:val="24"/>
          <w:lang w:val="sr-Cyrl-RS"/>
        </w:rPr>
        <w:t xml:space="preserve">за израду Пројекта </w:t>
      </w:r>
      <w:r>
        <w:rPr>
          <w:rFonts w:eastAsia="Calibri" w:cs="Times New Roman"/>
          <w:color w:val="0A0A0A" w:themeColor="text1"/>
          <w:szCs w:val="24"/>
          <w:lang w:val="sr-Cyrl-RS"/>
        </w:rPr>
        <w:t>архитектуре</w:t>
      </w:r>
      <w:r w:rsidR="009F64AC">
        <w:rPr>
          <w:rFonts w:eastAsia="Calibri" w:cs="Times New Roman"/>
          <w:color w:val="0A0A0A" w:themeColor="text1"/>
          <w:szCs w:val="24"/>
        </w:rPr>
        <w:t xml:space="preserve"> </w:t>
      </w:r>
      <w:r w:rsidR="009F64AC" w:rsidRPr="001C5FBE">
        <w:rPr>
          <w:rFonts w:eastAsia="Calibri" w:cs="Times New Roman"/>
          <w:color w:val="0A0A0A" w:themeColor="text1"/>
          <w:szCs w:val="24"/>
          <w:lang w:val="sr-Cyrl-RS"/>
        </w:rPr>
        <w:t>–</w:t>
      </w:r>
      <w:r w:rsidR="00BA7F44">
        <w:rPr>
          <w:rFonts w:eastAsia="Calibri"/>
          <w:lang w:val="sr-Cyrl-RS"/>
        </w:rPr>
        <w:t xml:space="preserve"> </w:t>
      </w:r>
      <w:r w:rsidR="009F64AC" w:rsidRPr="00B04C78">
        <w:rPr>
          <w:rFonts w:eastAsia="Calibri" w:cs="Times New Roman"/>
          <w:color w:val="0A0A0A" w:themeColor="text1"/>
          <w:szCs w:val="24"/>
          <w:lang w:val="sr-Cyrl-RS"/>
        </w:rPr>
        <w:t>окн</w:t>
      </w:r>
      <w:r w:rsidR="009F64AC">
        <w:rPr>
          <w:rFonts w:eastAsia="Calibri" w:cs="Times New Roman"/>
          <w:color w:val="0A0A0A" w:themeColor="text1"/>
          <w:szCs w:val="24"/>
          <w:lang w:val="sr-Cyrl-RS"/>
        </w:rPr>
        <w:t xml:space="preserve">о </w:t>
      </w:r>
      <w:r w:rsidR="009F64AC">
        <w:rPr>
          <w:rFonts w:eastAsia="Calibri"/>
          <w:lang w:val="sr-Cyrl-RS"/>
        </w:rPr>
        <w:t>10 Панчевачки мост</w:t>
      </w:r>
      <w:r w:rsidRPr="001C5FBE">
        <w:rPr>
          <w:rFonts w:eastAsia="Calibri" w:cs="Times New Roman"/>
          <w:color w:val="0A0A0A" w:themeColor="text1"/>
          <w:szCs w:val="24"/>
          <w:lang w:val="sr-Cyrl-RS"/>
        </w:rPr>
        <w:t>, који је део Идејног решења Београдски метро, Линија 1, Фаза 1, Списак катастарских парцела у Главној свесци,</w:t>
      </w:r>
    </w:p>
    <w:p w14:paraId="4C9069EB" w14:textId="7229A898" w:rsidR="009F64AC" w:rsidRPr="00ED65D7" w:rsidRDefault="009F64AC" w:rsidP="009F64AC">
      <w:pPr>
        <w:tabs>
          <w:tab w:val="left" w:pos="3686"/>
          <w:tab w:val="left" w:pos="3888"/>
        </w:tabs>
        <w:spacing w:after="0"/>
        <w:jc w:val="center"/>
        <w:rPr>
          <w:rFonts w:eastAsia="Calibri" w:cs="Times New Roman"/>
          <w:b/>
          <w:color w:val="0A0A0A" w:themeColor="text1"/>
          <w:szCs w:val="24"/>
        </w:rPr>
      </w:pPr>
      <w:bookmarkStart w:id="7" w:name="_Hlk84577749"/>
      <w:r w:rsidRPr="00ED6F93">
        <w:rPr>
          <w:rFonts w:eastAsia="Calibri" w:cs="Times New Roman"/>
          <w:b/>
          <w:color w:val="0A0A0A" w:themeColor="text1"/>
          <w:szCs w:val="24"/>
        </w:rPr>
        <w:t>Estelle Ratan</w:t>
      </w:r>
      <w:r w:rsidR="00ED6F93" w:rsidRPr="00ED6F93">
        <w:rPr>
          <w:rFonts w:eastAsia="Calibri" w:cs="Times New Roman"/>
          <w:b/>
          <w:color w:val="0A0A0A" w:themeColor="text1"/>
          <w:szCs w:val="24"/>
        </w:rPr>
        <w:t>a</w:t>
      </w:r>
      <w:r w:rsidRPr="00ED6F93">
        <w:rPr>
          <w:rFonts w:eastAsia="Calibri" w:cs="Times New Roman"/>
          <w:b/>
          <w:color w:val="0A0A0A" w:themeColor="text1"/>
          <w:szCs w:val="24"/>
        </w:rPr>
        <w:t>t</w:t>
      </w:r>
    </w:p>
    <w:bookmarkEnd w:id="7"/>
    <w:p w14:paraId="1B8FA6A1" w14:textId="77777777" w:rsidR="00E14538" w:rsidRPr="001C5FBE" w:rsidRDefault="00E14538" w:rsidP="00E14538">
      <w:pPr>
        <w:tabs>
          <w:tab w:val="left" w:pos="3686"/>
          <w:tab w:val="left" w:pos="3888"/>
        </w:tabs>
        <w:spacing w:after="0"/>
        <w:jc w:val="center"/>
        <w:rPr>
          <w:rFonts w:eastAsia="Calibri" w:cs="Times New Roman"/>
          <w:color w:val="0A0A0A" w:themeColor="text1"/>
          <w:szCs w:val="24"/>
          <w:lang w:val="sr-Cyrl-RS"/>
        </w:rPr>
      </w:pPr>
    </w:p>
    <w:p w14:paraId="70F81E11" w14:textId="77777777" w:rsidR="00E14538" w:rsidRPr="001C5FBE" w:rsidRDefault="00E14538" w:rsidP="00E14538">
      <w:pPr>
        <w:jc w:val="center"/>
        <w:rPr>
          <w:rFonts w:eastAsia="Calibri" w:cs="Times New Roman"/>
          <w:b/>
          <w:lang w:val="sr-Cyrl-RS"/>
        </w:rPr>
      </w:pPr>
      <w:r w:rsidRPr="001C5FBE">
        <w:rPr>
          <w:rFonts w:eastAsia="Calibri" w:cs="Times New Roman"/>
          <w:b/>
          <w:lang w:val="sr-Cyrl-RS"/>
        </w:rPr>
        <w:t>ИЗЈАВЉУЈЕМ</w:t>
      </w:r>
    </w:p>
    <w:p w14:paraId="79A65920" w14:textId="77777777" w:rsidR="00E14538" w:rsidRPr="001C5FBE" w:rsidRDefault="00E14538" w:rsidP="00E14538">
      <w:pPr>
        <w:pStyle w:val="ListParagraph"/>
        <w:numPr>
          <w:ilvl w:val="0"/>
          <w:numId w:val="10"/>
        </w:numPr>
        <w:rPr>
          <w:rFonts w:eastAsia="Calibri" w:cs="Times New Roman"/>
          <w:lang w:val="sr-Cyrl-RS"/>
        </w:rPr>
      </w:pPr>
      <w:r w:rsidRPr="001C5FBE">
        <w:rPr>
          <w:rFonts w:eastAsia="Calibri" w:cs="Times New Roman"/>
          <w:lang w:val="sr-Cyrl-RS"/>
        </w:rPr>
        <w:t>да је пројекат израђен у складу са Законом о планирању и изградњи, прописима, стандардима и нормативима из области изградње објеката и правилима струке</w:t>
      </w:r>
    </w:p>
    <w:p w14:paraId="7DB610A4" w14:textId="77777777" w:rsidR="00E14538" w:rsidRPr="001C5FBE" w:rsidRDefault="00E14538" w:rsidP="00E14538">
      <w:pPr>
        <w:pStyle w:val="ListParagraph"/>
        <w:rPr>
          <w:rFonts w:eastAsia="Calibri" w:cs="Times New Roman"/>
          <w:lang w:val="sr-Cyrl-RS"/>
        </w:rPr>
      </w:pPr>
    </w:p>
    <w:p w14:paraId="4CA952B2" w14:textId="77777777" w:rsidR="00E14538" w:rsidRPr="001C5FBE" w:rsidRDefault="00E14538" w:rsidP="00E14538">
      <w:pPr>
        <w:pStyle w:val="ListParagraph"/>
        <w:numPr>
          <w:ilvl w:val="0"/>
          <w:numId w:val="10"/>
        </w:numPr>
        <w:rPr>
          <w:rFonts w:eastAsia="Calibri" w:cs="Times New Roman"/>
          <w:lang w:val="sr-Cyrl-RS"/>
        </w:rPr>
      </w:pPr>
      <w:r w:rsidRPr="001C5FBE">
        <w:rPr>
          <w:rFonts w:eastAsia="Calibri" w:cs="Times New Roman"/>
          <w:lang w:val="sr-Cyrl-RS"/>
        </w:rPr>
        <w:t xml:space="preserve">да </w:t>
      </w:r>
      <w:r>
        <w:rPr>
          <w:rFonts w:eastAsia="Calibri" w:cs="Times New Roman"/>
          <w:lang w:val="sr-Cyrl-RS"/>
        </w:rPr>
        <w:t>је пројекат у свему у складу са начинима за обезбеђење испуњења основних захтева за објекат прописаних елаборатима и студијама</w:t>
      </w:r>
    </w:p>
    <w:p w14:paraId="16D65EE4"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47976A2B" w14:textId="3A87E971" w:rsidR="00E14538" w:rsidRPr="001C5FBE" w:rsidRDefault="00E14538" w:rsidP="00ED6F93">
      <w:pPr>
        <w:widowControl w:val="0"/>
        <w:autoSpaceDE w:val="0"/>
        <w:autoSpaceDN w:val="0"/>
        <w:adjustRightInd w:val="0"/>
        <w:spacing w:after="0"/>
        <w:ind w:left="3690" w:hanging="3690"/>
        <w:rPr>
          <w:rFonts w:eastAsia="Calibri" w:cs="Times New Roman"/>
          <w:b/>
          <w:color w:val="0A0A0A" w:themeColor="text1"/>
          <w:szCs w:val="24"/>
          <w:lang w:val="sr-Cyrl-RS"/>
        </w:rPr>
      </w:pPr>
      <w:r w:rsidRPr="001C5FBE">
        <w:rPr>
          <w:rFonts w:cs="Times New Roman"/>
          <w:color w:val="0A0A0A" w:themeColor="text1"/>
          <w:szCs w:val="24"/>
          <w:lang w:val="sr-Cyrl-RS"/>
        </w:rPr>
        <w:t>Одговорни пројектант:</w:t>
      </w:r>
      <w:r w:rsidRPr="001C5FBE">
        <w:rPr>
          <w:rFonts w:cs="Times New Roman"/>
          <w:color w:val="0A0A0A" w:themeColor="text1"/>
          <w:szCs w:val="24"/>
          <w:lang w:val="sr-Cyrl-RS"/>
        </w:rPr>
        <w:tab/>
      </w:r>
      <w:bookmarkStart w:id="8" w:name="_Hlk84577148"/>
      <w:r w:rsidR="009F64AC" w:rsidRPr="00ED6F93">
        <w:rPr>
          <w:rFonts w:eastAsia="Calibri" w:cs="Times New Roman"/>
          <w:bCs/>
          <w:color w:val="0A0A0A" w:themeColor="text1"/>
          <w:szCs w:val="24"/>
        </w:rPr>
        <w:t>Estelle Ratan</w:t>
      </w:r>
      <w:bookmarkEnd w:id="8"/>
      <w:r w:rsidR="00ED6F93" w:rsidRPr="00ED6F93">
        <w:rPr>
          <w:rFonts w:eastAsia="Calibri" w:cs="Times New Roman"/>
          <w:bCs/>
          <w:color w:val="0A0A0A" w:themeColor="text1"/>
          <w:szCs w:val="24"/>
        </w:rPr>
        <w:t>at</w:t>
      </w:r>
    </w:p>
    <w:p w14:paraId="16D0BD0E"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60F175DC" w14:textId="487AA0B9"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6D5503">
        <w:rPr>
          <w:rFonts w:eastAsia="Calibri" w:cs="Times New Roman"/>
          <w:color w:val="0A0A0A" w:themeColor="text1"/>
          <w:szCs w:val="24"/>
          <w:lang w:val="sr-Cyrl-RS"/>
        </w:rPr>
        <w:tab/>
        <w:t>Потпис:</w:t>
      </w:r>
    </w:p>
    <w:p w14:paraId="2A436678" w14:textId="211E7823" w:rsidR="00E14538" w:rsidRPr="001C5FBE" w:rsidRDefault="00ED6F93" w:rsidP="00E14538">
      <w:pPr>
        <w:tabs>
          <w:tab w:val="left" w:pos="3686"/>
          <w:tab w:val="left" w:pos="3888"/>
        </w:tabs>
        <w:spacing w:after="0"/>
        <w:rPr>
          <w:rFonts w:eastAsia="Calibri" w:cs="Times New Roman"/>
          <w:color w:val="0A0A0A" w:themeColor="text1"/>
          <w:szCs w:val="24"/>
          <w:lang w:val="sr-Cyrl-RS"/>
        </w:rPr>
      </w:pPr>
      <w:r>
        <w:rPr>
          <w:noProof/>
        </w:rPr>
        <w:drawing>
          <wp:anchor distT="0" distB="0" distL="114300" distR="114300" simplePos="0" relativeHeight="251669504" behindDoc="0" locked="0" layoutInCell="1" allowOverlap="1" wp14:anchorId="04B346C3" wp14:editId="7D6F6B70">
            <wp:simplePos x="0" y="0"/>
            <wp:positionH relativeFrom="column">
              <wp:posOffset>2355011</wp:posOffset>
            </wp:positionH>
            <wp:positionV relativeFrom="paragraph">
              <wp:posOffset>97623</wp:posOffset>
            </wp:positionV>
            <wp:extent cx="1311275" cy="61468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p>
    <w:p w14:paraId="76BED27F" w14:textId="62FD0E67" w:rsidR="00E14538" w:rsidRPr="001C5FBE" w:rsidRDefault="00E14538" w:rsidP="00E14538">
      <w:pPr>
        <w:tabs>
          <w:tab w:val="left" w:pos="3686"/>
          <w:tab w:val="left" w:pos="3888"/>
        </w:tabs>
        <w:spacing w:after="0"/>
        <w:rPr>
          <w:rFonts w:eastAsia="Calibri" w:cs="Times New Roman"/>
          <w:b/>
          <w:color w:val="0A0A0A" w:themeColor="text1"/>
          <w:lang w:val="sr-Cyrl-RS"/>
        </w:rPr>
      </w:pPr>
    </w:p>
    <w:p w14:paraId="119E483A" w14:textId="231EA33F" w:rsidR="00E14538" w:rsidRPr="001C5FBE" w:rsidRDefault="00E14538" w:rsidP="00E14538">
      <w:pPr>
        <w:tabs>
          <w:tab w:val="left" w:pos="3686"/>
          <w:tab w:val="left" w:pos="3888"/>
        </w:tabs>
        <w:spacing w:after="0"/>
        <w:rPr>
          <w:rFonts w:eastAsia="Calibri" w:cs="Times New Roman"/>
          <w:color w:val="0A0A0A" w:themeColor="text1"/>
          <w:lang w:val="sr-Cyrl-RS"/>
        </w:rPr>
      </w:pPr>
      <w:r>
        <w:rPr>
          <w:rFonts w:eastAsia="Calibri" w:cs="Times New Roman"/>
          <w:color w:val="0A0A0A" w:themeColor="text1"/>
          <w:lang w:val="sr-Cyrl-RS"/>
        </w:rPr>
        <w:tab/>
      </w:r>
    </w:p>
    <w:p w14:paraId="004596B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08B496F2"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30F83E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55450449"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53C2565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178679B"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32B9121"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96B8771" w14:textId="33430A19" w:rsidR="00E14538" w:rsidRPr="001C5FBE" w:rsidRDefault="00E14538" w:rsidP="00E14538">
      <w:pPr>
        <w:tabs>
          <w:tab w:val="left" w:pos="3686"/>
          <w:tab w:val="left" w:pos="3888"/>
        </w:tabs>
        <w:spacing w:after="0"/>
        <w:ind w:left="3690" w:hanging="3690"/>
        <w:rPr>
          <w:rFonts w:eastAsia="Calibri" w:cs="Times New Roman"/>
          <w:b/>
          <w:color w:val="0A0A0A" w:themeColor="text1"/>
          <w:szCs w:val="24"/>
          <w:lang w:val="sr-Cyrl-RS"/>
        </w:rPr>
      </w:pPr>
      <w:r w:rsidRPr="001C5FBE">
        <w:rPr>
          <w:rFonts w:eastAsia="Calibri" w:cs="Times New Roman"/>
          <w:color w:val="0A0A0A" w:themeColor="text1"/>
          <w:szCs w:val="24"/>
          <w:lang w:val="sr-Cyrl-RS"/>
        </w:rPr>
        <w:t>Број</w:t>
      </w:r>
      <w:r>
        <w:rPr>
          <w:rFonts w:eastAsia="Calibri" w:cs="Times New Roman"/>
          <w:color w:val="0A0A0A" w:themeColor="text1"/>
          <w:szCs w:val="24"/>
        </w:rPr>
        <w:t xml:space="preserve"> </w:t>
      </w:r>
      <w:r>
        <w:rPr>
          <w:rFonts w:eastAsia="Calibri" w:cs="Times New Roman"/>
          <w:color w:val="0A0A0A" w:themeColor="text1"/>
          <w:szCs w:val="24"/>
          <w:lang w:val="sr-Cyrl-RS"/>
        </w:rPr>
        <w:t>техничке документације:</w:t>
      </w:r>
      <w:r>
        <w:rPr>
          <w:rFonts w:eastAsia="Calibri" w:cs="Times New Roman"/>
          <w:color w:val="0A0A0A" w:themeColor="text1"/>
          <w:szCs w:val="24"/>
          <w:lang w:val="sr-Cyrl-RS"/>
        </w:rPr>
        <w:tab/>
      </w:r>
      <w:r w:rsidR="009F64AC" w:rsidRPr="009F64AC">
        <w:rPr>
          <w:rFonts w:eastAsia="Calibri" w:cs="Times New Roman"/>
          <w:color w:val="0A0A0A" w:themeColor="text1"/>
          <w:szCs w:val="24"/>
          <w:lang w:val="sr-Cyrl-RS"/>
        </w:rPr>
        <w:t>БГМ-Л1Ф1-ИДР-1.25</w:t>
      </w:r>
    </w:p>
    <w:p w14:paraId="4D37B578" w14:textId="4C7FA737" w:rsidR="00E14538" w:rsidRDefault="00E14538" w:rsidP="00E14538">
      <w:pPr>
        <w:jc w:val="left"/>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9F64AC" w:rsidRPr="009F64AC">
        <w:rPr>
          <w:rFonts w:eastAsia="Calibri" w:cs="Times New Roman"/>
          <w:color w:val="0A0A0A" w:themeColor="text1"/>
          <w:szCs w:val="24"/>
          <w:lang w:val="sr-Cyrl-RS"/>
        </w:rPr>
        <w:t xml:space="preserve">Београд, </w:t>
      </w:r>
      <w:r w:rsidR="00FE0987">
        <w:rPr>
          <w:rFonts w:eastAsia="Calibri" w:cs="Times New Roman"/>
          <w:color w:val="0A0A0A" w:themeColor="text1"/>
          <w:szCs w:val="24"/>
          <w:lang w:val="sr-Cyrl-RS"/>
        </w:rPr>
        <w:t>Децембар</w:t>
      </w:r>
      <w:r w:rsidR="00FE0987" w:rsidRPr="00E925C2">
        <w:rPr>
          <w:rFonts w:eastAsia="Calibri" w:cs="Times New Roman"/>
          <w:color w:val="0A0A0A" w:themeColor="text1"/>
          <w:szCs w:val="24"/>
          <w:lang w:val="sr-Cyrl-RS"/>
        </w:rPr>
        <w:t xml:space="preserve"> </w:t>
      </w:r>
      <w:r w:rsidR="009F64AC" w:rsidRPr="009F64AC">
        <w:rPr>
          <w:rFonts w:eastAsia="Calibri" w:cs="Times New Roman"/>
          <w:color w:val="0A0A0A" w:themeColor="text1"/>
          <w:szCs w:val="24"/>
          <w:lang w:val="sr-Cyrl-RS"/>
        </w:rPr>
        <w:t>2021.</w:t>
      </w:r>
    </w:p>
    <w:p w14:paraId="1A8CF82A" w14:textId="16FF0893" w:rsidR="00C57A1E" w:rsidRPr="001C5FBE" w:rsidRDefault="00C57A1E" w:rsidP="00ED2ADB">
      <w:pPr>
        <w:jc w:val="left"/>
        <w:rPr>
          <w:lang w:val="sr-Cyrl-RS"/>
        </w:rPr>
      </w:pPr>
      <w:r w:rsidRPr="001C5FBE">
        <w:rPr>
          <w:lang w:val="sr-Cyrl-RS"/>
        </w:rPr>
        <w:br w:type="page"/>
      </w:r>
    </w:p>
    <w:p w14:paraId="11AE5CD4" w14:textId="7BD18F26" w:rsidR="00BF03B3" w:rsidRPr="001C5FBE" w:rsidRDefault="000B08C5" w:rsidP="000B08C5">
      <w:pPr>
        <w:pStyle w:val="Title1"/>
        <w:rPr>
          <w:lang w:val="sr-Cyrl-RS"/>
        </w:rPr>
      </w:pPr>
      <w:r w:rsidRPr="001C5FBE">
        <w:rPr>
          <w:lang w:val="sr-Cyrl-RS"/>
        </w:rPr>
        <w:lastRenderedPageBreak/>
        <w:t>1.5</w:t>
      </w:r>
      <w:r w:rsidR="001A5C4A">
        <w:t>.</w:t>
      </w:r>
      <w:r w:rsidRPr="001C5FBE">
        <w:rPr>
          <w:lang w:val="sr-Cyrl-RS"/>
        </w:rPr>
        <w:t xml:space="preserve"> Текстуална документација</w:t>
      </w:r>
    </w:p>
    <w:p w14:paraId="069DF2AE" w14:textId="77777777" w:rsidR="000B08C5" w:rsidRPr="001C5FBE" w:rsidRDefault="000B08C5" w:rsidP="000B08C5">
      <w:pPr>
        <w:rPr>
          <w:lang w:val="sr-Cyrl-RS"/>
        </w:rPr>
        <w:sectPr w:rsidR="000B08C5" w:rsidRPr="001C5FBE" w:rsidSect="00265A77">
          <w:footerReference w:type="default" r:id="rId20"/>
          <w:type w:val="continuous"/>
          <w:pgSz w:w="11906" w:h="16838" w:code="9"/>
          <w:pgMar w:top="720" w:right="1016" w:bottom="720" w:left="1260" w:header="510" w:footer="397" w:gutter="0"/>
          <w:cols w:space="708"/>
          <w:docGrid w:linePitch="360"/>
        </w:sectPr>
      </w:pPr>
      <w:bookmarkStart w:id="9" w:name="_Toc56697922"/>
    </w:p>
    <w:p w14:paraId="2BA7EB09" w14:textId="77777777" w:rsidR="000B08C5" w:rsidRPr="001C5FBE" w:rsidRDefault="000B08C5" w:rsidP="000B08C5">
      <w:pPr>
        <w:rPr>
          <w:lang w:val="sr-Cyrl-RS"/>
        </w:rPr>
        <w:sectPr w:rsidR="000B08C5" w:rsidRPr="001C5FBE" w:rsidSect="000B08C5">
          <w:type w:val="continuous"/>
          <w:pgSz w:w="11906" w:h="16838" w:code="9"/>
          <w:pgMar w:top="720" w:right="1016" w:bottom="720" w:left="1260" w:header="510" w:footer="397" w:gutter="0"/>
          <w:cols w:space="708"/>
          <w:docGrid w:linePitch="360"/>
        </w:sectPr>
      </w:pPr>
    </w:p>
    <w:p w14:paraId="4A7B5529" w14:textId="0B122F85" w:rsidR="0074208F" w:rsidRPr="001C5FBE" w:rsidRDefault="000B08C5" w:rsidP="000B08C5">
      <w:pPr>
        <w:pStyle w:val="Title2"/>
        <w:jc w:val="center"/>
        <w:rPr>
          <w:lang w:val="sr-Cyrl-RS"/>
        </w:rPr>
      </w:pPr>
      <w:r w:rsidRPr="001C5FBE">
        <w:rPr>
          <w:lang w:val="sr-Cyrl-RS"/>
        </w:rPr>
        <w:lastRenderedPageBreak/>
        <w:t>ТЕХНИЧКИ ОПИС</w:t>
      </w:r>
    </w:p>
    <w:p w14:paraId="0E50C44B" w14:textId="2209A6CC" w:rsidR="008A3116" w:rsidRDefault="008A3116" w:rsidP="008A3116">
      <w:pPr>
        <w:pStyle w:val="Title4"/>
        <w:rPr>
          <w:lang w:val="sr-Cyrl-RS"/>
        </w:rPr>
      </w:pPr>
      <w:r w:rsidRPr="008A3116">
        <w:rPr>
          <w:lang w:val="sr-Cyrl-RS"/>
        </w:rPr>
        <w:t>УВОДНО ОБЈАШЊЕЊЕ И ЦИЉ ПРОЈЕКТА</w:t>
      </w:r>
    </w:p>
    <w:p w14:paraId="306C122B" w14:textId="6B66EDB6" w:rsidR="00D654DD" w:rsidRDefault="006C0A83" w:rsidP="00D654DD">
      <w:r w:rsidRPr="008A3116">
        <w:rPr>
          <w:lang w:val="sr-Cyrl-RS"/>
        </w:rPr>
        <w:t xml:space="preserve">Израдом </w:t>
      </w:r>
      <w:r w:rsidR="00806A5F">
        <w:rPr>
          <w:lang w:val="sr-Cyrl-RS"/>
        </w:rPr>
        <w:t>Планa генералне регулације шинских система у Београду са елементима детаљне разраде за I фазу прве линије метро система (објављен у службеном листу града Београда број 102/21 од 08.11.2021.)</w:t>
      </w:r>
      <w:r w:rsidR="00540B68">
        <w:rPr>
          <w:lang w:val="sr-Cyrl-RS"/>
        </w:rPr>
        <w:t xml:space="preserve">, </w:t>
      </w:r>
      <w:r w:rsidRPr="008A3116">
        <w:rPr>
          <w:lang w:val="sr-Cyrl-RS"/>
        </w:rPr>
        <w:t>а према одлукама из Мастер плана за развој саобраћајне инфраструктуре у Београду - „СМАРТ план“, који је усвојила Скупштина града Београда на седници одржаној 26.09.2017. године у простору који је планиран кроз поменути План, предвиђена је траса метроа са станицама</w:t>
      </w:r>
      <w:r w:rsidR="00E612E3">
        <w:rPr>
          <w:lang w:val="sr-Cyrl-RS"/>
        </w:rPr>
        <w:t>,</w:t>
      </w:r>
      <w:r w:rsidR="00BB78E8">
        <w:t xml:space="preserve"> </w:t>
      </w:r>
      <w:bookmarkStart w:id="10" w:name="_Hlk84577185"/>
      <w:bookmarkStart w:id="11" w:name="_Hlk84578732"/>
      <w:r w:rsidR="009F64AC" w:rsidRPr="009F64AC">
        <w:rPr>
          <w:lang w:val="sr-Cyrl-RS"/>
        </w:rPr>
        <w:t>окнима, простором за депо и осталим објектима.</w:t>
      </w:r>
      <w:bookmarkEnd w:id="10"/>
      <w:bookmarkEnd w:id="11"/>
    </w:p>
    <w:p w14:paraId="155AE488" w14:textId="523D3011" w:rsidR="00495CF5" w:rsidRPr="008A3116" w:rsidRDefault="00495CF5" w:rsidP="00495CF5">
      <w:pPr>
        <w:rPr>
          <w:lang w:val="sr-Cyrl-RS"/>
        </w:rPr>
      </w:pPr>
      <w:r>
        <w:rPr>
          <w:lang w:val="sr-Cyrl-RS"/>
        </w:rPr>
        <w:t xml:space="preserve">У </w:t>
      </w:r>
      <w:r w:rsidRPr="008A3116">
        <w:rPr>
          <w:lang w:val="sr-Cyrl-RS"/>
        </w:rPr>
        <w:t>з</w:t>
      </w:r>
      <w:r>
        <w:rPr>
          <w:lang w:val="sr-Cyrl-RS"/>
        </w:rPr>
        <w:t>ависности од конкретне технологије и динамике и</w:t>
      </w:r>
      <w:r w:rsidRPr="008A3116">
        <w:rPr>
          <w:lang w:val="sr-Cyrl-RS"/>
        </w:rPr>
        <w:t>з</w:t>
      </w:r>
      <w:r>
        <w:rPr>
          <w:lang w:val="sr-Cyrl-RS"/>
        </w:rPr>
        <w:t>вође</w:t>
      </w:r>
      <w:r w:rsidR="00E612E3">
        <w:rPr>
          <w:lang w:val="sr-Cyrl-RS"/>
        </w:rPr>
        <w:t>њ</w:t>
      </w:r>
      <w:r>
        <w:rPr>
          <w:lang w:val="sr-Cyrl-RS"/>
        </w:rPr>
        <w:t>а радова, у складу са прибављеним условима надлежних институција, те просторним ограничењима, пре самог и</w:t>
      </w:r>
      <w:r w:rsidRPr="008A3116">
        <w:rPr>
          <w:lang w:val="sr-Cyrl-RS"/>
        </w:rPr>
        <w:t>з</w:t>
      </w:r>
      <w:r>
        <w:rPr>
          <w:lang w:val="sr-Cyrl-RS"/>
        </w:rPr>
        <w:t>вођења радова формираће се документација која ће сагледати органи</w:t>
      </w:r>
      <w:r w:rsidRPr="008A3116">
        <w:rPr>
          <w:lang w:val="sr-Cyrl-RS"/>
        </w:rPr>
        <w:t>з</w:t>
      </w:r>
      <w:r>
        <w:rPr>
          <w:lang w:val="sr-Cyrl-RS"/>
        </w:rPr>
        <w:t>ацију саобраћаја током и</w:t>
      </w:r>
      <w:r w:rsidRPr="008A3116">
        <w:rPr>
          <w:lang w:val="sr-Cyrl-RS"/>
        </w:rPr>
        <w:t>з</w:t>
      </w:r>
      <w:r>
        <w:rPr>
          <w:lang w:val="sr-Cyrl-RS"/>
        </w:rPr>
        <w:t>вођења радова.</w:t>
      </w:r>
    </w:p>
    <w:p w14:paraId="75BEC2B9" w14:textId="50E4B28F" w:rsidR="006C0A83" w:rsidRDefault="006C0A83" w:rsidP="006C0A83">
      <w:pPr>
        <w:rPr>
          <w:lang w:val="sr-Cyrl-RS"/>
        </w:rPr>
      </w:pPr>
      <w:r w:rsidRPr="008A3116">
        <w:rPr>
          <w:lang w:val="sr-Cyrl-RS"/>
        </w:rPr>
        <w:t xml:space="preserve">Сви параметри димензија  и решења у овом Идејном решењу биће разрађени у даљој фази пројектовања и биће прилагођени и измењени у складу са техничким детаљима и технолошким елементима. </w:t>
      </w:r>
    </w:p>
    <w:p w14:paraId="6750B5AD" w14:textId="77777777" w:rsidR="006C0A83" w:rsidRPr="00A249F7" w:rsidRDefault="006C0A83" w:rsidP="006C0A83"/>
    <w:p w14:paraId="073B64A6" w14:textId="707166E4" w:rsidR="006B6911" w:rsidRDefault="006B6911" w:rsidP="006B6911">
      <w:pPr>
        <w:pStyle w:val="Title4"/>
        <w:rPr>
          <w:lang w:val="sr-Cyrl-RS"/>
        </w:rPr>
      </w:pPr>
      <w:r w:rsidRPr="008A3116">
        <w:rPr>
          <w:lang w:val="sr-Cyrl-RS"/>
        </w:rPr>
        <w:t>ЛОКАЦИЈА И ДИСПОЗИЦИЈА</w:t>
      </w:r>
    </w:p>
    <w:p w14:paraId="1237EC90" w14:textId="36CAFA89" w:rsidR="00FB3A6C" w:rsidRDefault="003073A2" w:rsidP="00FB3A6C">
      <w:pPr>
        <w:rPr>
          <w:lang w:val="sr-Cyrl-RS"/>
        </w:rPr>
      </w:pPr>
      <w:r>
        <w:rPr>
          <w:lang w:val="sr-Cyrl-RS"/>
        </w:rPr>
        <w:t>О</w:t>
      </w:r>
      <w:r w:rsidR="00FB3A6C">
        <w:rPr>
          <w:lang w:val="sr-Cyrl-RS"/>
        </w:rPr>
        <w:t>кно ће се налазити на бившем индустријском земљишту у Вишњичкој улици, у близини Панчевачког моста и у средишту напуштеног железничког земљишта. У непосредној близини окна налази се неколико складишта.</w:t>
      </w:r>
    </w:p>
    <w:p w14:paraId="067B1BD8" w14:textId="3BB1B5FE" w:rsidR="00FB3A6C" w:rsidRDefault="00FB3A6C" w:rsidP="00FB3A6C">
      <w:pPr>
        <w:rPr>
          <w:lang w:val="sr-Cyrl-RS"/>
        </w:rPr>
      </w:pPr>
      <w:r>
        <w:rPr>
          <w:lang w:val="sr-Cyrl-RS"/>
        </w:rPr>
        <w:t xml:space="preserve">У складу с плановима Аде Хује и Линијског парка, окно </w:t>
      </w:r>
      <w:r w:rsidR="003073A2">
        <w:rPr>
          <w:rFonts w:eastAsia="Calibri"/>
          <w:lang w:val="sr-Cyrl-RS"/>
        </w:rPr>
        <w:t>10 Панчевачки мост</w:t>
      </w:r>
      <w:r w:rsidR="003073A2">
        <w:rPr>
          <w:lang w:val="sr-Cyrl-RS"/>
        </w:rPr>
        <w:t xml:space="preserve"> </w:t>
      </w:r>
      <w:r>
        <w:rPr>
          <w:lang w:val="sr-Cyrl-RS"/>
        </w:rPr>
        <w:t xml:space="preserve">ће лежати испод парка. </w:t>
      </w:r>
    </w:p>
    <w:p w14:paraId="3BE7E48B" w14:textId="77777777" w:rsidR="00FB3A6C" w:rsidRDefault="00FB3A6C" w:rsidP="00FB3A6C">
      <w:pPr>
        <w:rPr>
          <w:lang w:val="sr-Cyrl-RS"/>
        </w:rPr>
      </w:pPr>
      <w:r>
        <w:rPr>
          <w:lang w:val="sr-Cyrl-RS"/>
        </w:rPr>
        <w:t>Ово подручје је обухваћено Планом детаљне регулације Аде Хује, који има за циљ оживљавање подручја Аде Хује и образовање средине с атрактивним стамбеним, комерцијалним и рекреативним садржајима на обали Дунава.</w:t>
      </w:r>
    </w:p>
    <w:p w14:paraId="4A376F61" w14:textId="77777777" w:rsidR="00FB3A6C" w:rsidRDefault="00FB3A6C" w:rsidP="00FB3A6C">
      <w:pPr>
        <w:rPr>
          <w:lang w:val="sr-Cyrl-RS"/>
        </w:rPr>
      </w:pPr>
      <w:r>
        <w:rPr>
          <w:lang w:val="sr-Cyrl-RS"/>
        </w:rPr>
        <w:t>План детаљне регулације Линијског парка, који је тренутно у изради, има за циљ оживљавање напуштеног железничког земљишта које се пружа од Панчевачког моста до ушћа Саве у Дунав, дуж Калемегданског парка и поред Бетон Хале, како би оно постало атрактивна пешачка и бициклистичка зона поред реке.</w:t>
      </w:r>
    </w:p>
    <w:p w14:paraId="4BB8AFA2" w14:textId="2B9FA1AC" w:rsidR="00FB3A6C" w:rsidRDefault="00FB3A6C" w:rsidP="00FB3A6C">
      <w:pPr>
        <w:rPr>
          <w:lang w:val="sr-Cyrl-RS"/>
        </w:rPr>
      </w:pPr>
      <w:r>
        <w:rPr>
          <w:lang w:val="sr-Cyrl-RS"/>
        </w:rPr>
        <w:t xml:space="preserve">Улаз у </w:t>
      </w:r>
      <w:r w:rsidR="0057122F">
        <w:rPr>
          <w:lang w:val="sr-Cyrl-RS"/>
        </w:rPr>
        <w:t>о</w:t>
      </w:r>
      <w:r>
        <w:rPr>
          <w:lang w:val="sr-Cyrl-RS"/>
        </w:rPr>
        <w:t>кно</w:t>
      </w:r>
      <w:r w:rsidR="0057122F">
        <w:rPr>
          <w:lang w:val="sr-Cyrl-RS"/>
        </w:rPr>
        <w:t>, као</w:t>
      </w:r>
      <w:r>
        <w:rPr>
          <w:lang w:val="sr-Cyrl-RS"/>
        </w:rPr>
        <w:t xml:space="preserve"> и све решетке или отвори на површини налазиће се у оквиру зелене површине у Линијском парку, који је дефинисан најновијим Планом генералне регулације шинских система у Београду достављеном од стране Урбанистичког завода</w:t>
      </w:r>
      <w:r w:rsidRPr="00BD4C11">
        <w:rPr>
          <w:color w:val="FF0000"/>
          <w:lang w:val="sr-Cyrl-RS"/>
        </w:rPr>
        <w:t xml:space="preserve"> </w:t>
      </w:r>
      <w:r>
        <w:rPr>
          <w:lang w:val="sr-Cyrl-RS"/>
        </w:rPr>
        <w:t>4. јуна 2021. године. Приступ ватрогасних и службених возила биће омогућен из околне улице.</w:t>
      </w:r>
    </w:p>
    <w:p w14:paraId="4A7C0D74" w14:textId="77777777" w:rsidR="004B600E" w:rsidRPr="00EC0361" w:rsidRDefault="004B600E" w:rsidP="004B600E">
      <w:pPr>
        <w:spacing w:after="160"/>
        <w:rPr>
          <w:lang w:val="en-GB"/>
        </w:rPr>
      </w:pPr>
    </w:p>
    <w:p w14:paraId="6FCF61D5" w14:textId="6FD2AA67" w:rsidR="007D39E0" w:rsidRPr="00B336BB" w:rsidRDefault="007D39E0" w:rsidP="00B336BB">
      <w:pPr>
        <w:pStyle w:val="Titretableau"/>
        <w:rPr>
          <w:lang w:val="sr-Latn-RS"/>
        </w:rPr>
      </w:pPr>
      <w:r w:rsidRPr="00A249F7">
        <w:t>Oпис објеката</w:t>
      </w:r>
      <w:r w:rsidR="00B336BB">
        <w:t xml:space="preserve"> и ф</w:t>
      </w:r>
      <w:r w:rsidR="00B336BB" w:rsidRPr="00532591">
        <w:t>ункција зград</w:t>
      </w:r>
      <w:r w:rsidR="00B336BB">
        <w:t>е</w:t>
      </w:r>
    </w:p>
    <w:p w14:paraId="3A2ECCAC" w14:textId="627DAC07" w:rsidR="00FB3A6C" w:rsidRPr="00CE4277" w:rsidRDefault="003073A2" w:rsidP="00FB3A6C">
      <w:pPr>
        <w:rPr>
          <w:lang w:val="sr-Cyrl-RS"/>
        </w:rPr>
      </w:pPr>
      <w:r>
        <w:rPr>
          <w:lang w:val="sr-Cyrl-RS"/>
        </w:rPr>
        <w:t>О</w:t>
      </w:r>
      <w:r w:rsidR="00FB3A6C">
        <w:rPr>
          <w:lang w:val="sr-Cyrl-RS"/>
        </w:rPr>
        <w:t xml:space="preserve">кно ће се састојати од 3 подземна нивоа са горњом ивицом шина на дубини од око </w:t>
      </w:r>
      <w:r w:rsidR="00FB3A6C">
        <w:t>20</w:t>
      </w:r>
      <w:r w:rsidR="00FB3A6C">
        <w:rPr>
          <w:lang w:val="sr-Cyrl-RS"/>
        </w:rPr>
        <w:t xml:space="preserve"> </w:t>
      </w:r>
      <w:r w:rsidR="00FB3A6C">
        <w:t>m</w:t>
      </w:r>
      <w:r w:rsidR="00FB3A6C">
        <w:rPr>
          <w:lang w:val="sr-Cyrl-RS"/>
        </w:rPr>
        <w:t xml:space="preserve"> испод просечног нивоа тла. Први подземни ниво биће дужине око </w:t>
      </w:r>
      <w:r w:rsidR="00FB3A6C" w:rsidRPr="00583725">
        <w:rPr>
          <w:lang w:val="sr-Cyrl-RS"/>
        </w:rPr>
        <w:t>52</w:t>
      </w:r>
      <w:r w:rsidR="00FB3A6C">
        <w:rPr>
          <w:lang w:val="sr-Cyrl-RS"/>
        </w:rPr>
        <w:t xml:space="preserve"> </w:t>
      </w:r>
      <w:r w:rsidR="00FB3A6C" w:rsidRPr="00583725">
        <w:rPr>
          <w:lang w:val="sr-Cyrl-RS"/>
        </w:rPr>
        <w:t>m</w:t>
      </w:r>
      <w:r w:rsidR="00FB3A6C">
        <w:rPr>
          <w:lang w:val="sr-Cyrl-RS"/>
        </w:rPr>
        <w:t xml:space="preserve"> и ширине око</w:t>
      </w:r>
      <w:r w:rsidR="00FB3A6C">
        <w:t xml:space="preserve"> </w:t>
      </w:r>
      <w:r w:rsidR="00FB3A6C" w:rsidRPr="00583725">
        <w:rPr>
          <w:lang w:val="sr-Cyrl-RS"/>
        </w:rPr>
        <w:t xml:space="preserve">15.90 </w:t>
      </w:r>
      <w:r w:rsidR="00FB3A6C">
        <w:t>m</w:t>
      </w:r>
      <w:r w:rsidR="00FB3A6C">
        <w:rPr>
          <w:lang w:val="sr-Cyrl-RS"/>
        </w:rPr>
        <w:t xml:space="preserve">, а доња два нивоа ће бити смештена у кружној конструкцији унутрашњег пречника око 10 </w:t>
      </w:r>
      <w:r w:rsidR="00FB3A6C">
        <w:t>m</w:t>
      </w:r>
      <w:r w:rsidR="00FB3A6C">
        <w:rPr>
          <w:lang w:val="sr-Cyrl-RS"/>
        </w:rPr>
        <w:t>. Огранак 3. подземног нивоа повезиваће окно с тунелом.</w:t>
      </w:r>
    </w:p>
    <w:p w14:paraId="306EBDF9" w14:textId="0A3D7C63" w:rsidR="00FB3A6C" w:rsidRDefault="00FB3A6C" w:rsidP="00FB3A6C">
      <w:pPr>
        <w:rPr>
          <w:lang w:val="sr-Cyrl-RS"/>
        </w:rPr>
      </w:pPr>
      <w:r>
        <w:rPr>
          <w:lang w:val="sr-Cyrl-RS"/>
        </w:rPr>
        <w:t>Главне техничке просторије биће смештене на првом подземном нивоу, а у кружном окну су пре свега предвиђене степенице, отвори за вентилацију тунела и одвод дима, отвор за уношење опреме и ходник.</w:t>
      </w:r>
    </w:p>
    <w:p w14:paraId="36BD2905" w14:textId="77777777" w:rsidR="004B600E" w:rsidRPr="00EC0361" w:rsidRDefault="004B600E" w:rsidP="004B600E">
      <w:pPr>
        <w:jc w:val="center"/>
        <w:rPr>
          <w:lang w:val="en-GB"/>
        </w:rPr>
      </w:pPr>
    </w:p>
    <w:p w14:paraId="0126932B" w14:textId="77777777" w:rsidR="00BA3A04" w:rsidRDefault="00BA3A04" w:rsidP="00E624C0">
      <w:pPr>
        <w:pStyle w:val="Caption"/>
        <w:tabs>
          <w:tab w:val="center" w:pos="4815"/>
        </w:tabs>
        <w:rPr>
          <w:i w:val="0"/>
          <w:iCs/>
        </w:rPr>
      </w:pPr>
      <w:bookmarkStart w:id="12" w:name="_Toc78935431"/>
      <w:bookmarkStart w:id="13" w:name="_Toc78935714"/>
      <w:bookmarkStart w:id="14" w:name="_Toc78935432"/>
      <w:bookmarkStart w:id="15" w:name="_Toc78935715"/>
      <w:bookmarkEnd w:id="12"/>
      <w:bookmarkEnd w:id="13"/>
      <w:bookmarkEnd w:id="14"/>
      <w:bookmarkEnd w:id="15"/>
    </w:p>
    <w:p w14:paraId="4ABFAB5A" w14:textId="3EDEB730" w:rsidR="009B5F4C" w:rsidRDefault="009B5F4C" w:rsidP="00E624C0">
      <w:pPr>
        <w:pStyle w:val="Caption"/>
        <w:tabs>
          <w:tab w:val="center" w:pos="4815"/>
        </w:tabs>
        <w:rPr>
          <w:i w:val="0"/>
          <w:iCs/>
        </w:rPr>
      </w:pPr>
      <w:r w:rsidRPr="00F96497">
        <w:rPr>
          <w:i w:val="0"/>
          <w:iCs/>
        </w:rPr>
        <w:lastRenderedPageBreak/>
        <w:t>Конструкција објекта:</w:t>
      </w:r>
      <w:r w:rsidR="00E624C0">
        <w:rPr>
          <w:i w:val="0"/>
          <w:iCs/>
        </w:rPr>
        <w:tab/>
      </w:r>
    </w:p>
    <w:p w14:paraId="3907E763" w14:textId="77777777" w:rsidR="006D5C2C" w:rsidRPr="002C413A" w:rsidRDefault="006D5C2C" w:rsidP="006D5C2C">
      <w:r w:rsidRPr="002C413A">
        <w:rPr>
          <w:lang w:val="sr-Cyrl-RS"/>
        </w:rPr>
        <w:t>Окно има три подземна нивоа</w:t>
      </w:r>
      <w:r w:rsidRPr="002C413A">
        <w:t xml:space="preserve">, </w:t>
      </w:r>
      <w:r w:rsidRPr="002C413A">
        <w:rPr>
          <w:lang w:val="sr-Cyrl-RS"/>
        </w:rPr>
        <w:t>кратко је и померено у доносу на осу трасе и паралелано у односу на њу</w:t>
      </w:r>
      <w:r w:rsidRPr="002C413A">
        <w:t>,</w:t>
      </w:r>
      <w:r w:rsidRPr="002C413A">
        <w:rPr>
          <w:lang w:val="sr-Cyrl-RS"/>
        </w:rPr>
        <w:t xml:space="preserve"> са трасом метроа у тлу од глине, лапора и песковитих слојева изнад гребенске кречњачке основне стене.</w:t>
      </w:r>
      <w:r w:rsidRPr="002C413A">
        <w:t xml:space="preserve"> </w:t>
      </w:r>
    </w:p>
    <w:p w14:paraId="7F44A13F" w14:textId="77777777" w:rsidR="006D5C2C" w:rsidRPr="006D2AFB" w:rsidRDefault="006D5C2C" w:rsidP="006D5C2C">
      <w:pPr>
        <w:rPr>
          <w:lang w:val="sr-Cyrl-RS"/>
        </w:rPr>
      </w:pPr>
      <w:bookmarkStart w:id="16" w:name="_Toc67257264"/>
      <w:bookmarkEnd w:id="16"/>
      <w:r w:rsidRPr="006D2AFB">
        <w:rPr>
          <w:szCs w:val="22"/>
          <w:lang w:val="sr-Cyrl-RS"/>
        </w:rPr>
        <w:t xml:space="preserve">За </w:t>
      </w:r>
      <w:r>
        <w:rPr>
          <w:szCs w:val="22"/>
          <w:lang w:val="sr-Cyrl-RS"/>
        </w:rPr>
        <w:t xml:space="preserve">дубљи део, </w:t>
      </w:r>
      <w:r w:rsidRPr="007558EE">
        <w:rPr>
          <w:lang w:val="sr-Cyrl-RS"/>
        </w:rPr>
        <w:t>п</w:t>
      </w:r>
      <w:r w:rsidRPr="007558EE">
        <w:t>рема доступним геотехничким подацима</w:t>
      </w:r>
      <w:r w:rsidRPr="007558EE">
        <w:rPr>
          <w:lang w:val="sr-Cyrl-RS"/>
        </w:rPr>
        <w:t>,</w:t>
      </w:r>
      <w:r>
        <w:rPr>
          <w:lang w:val="sr-Cyrl-RS"/>
        </w:rPr>
        <w:t xml:space="preserve"> и имајући у виду кружни облик окна, разматрано је решење са завесом шипова уграђеним у миоценски гребенски кречњак. Завеса шипове ће бити трајни део конструкције окна.</w:t>
      </w:r>
    </w:p>
    <w:p w14:paraId="06EAE2DB" w14:textId="77777777" w:rsidR="006D5C2C" w:rsidRPr="009912EE" w:rsidRDefault="006D5C2C" w:rsidP="006D5C2C">
      <w:pPr>
        <w:rPr>
          <w:rStyle w:val="jlqj4b"/>
          <w:lang w:val="sr-Latn-RS"/>
        </w:rPr>
      </w:pPr>
      <w:r>
        <w:rPr>
          <w:rStyle w:val="jlqj4b"/>
          <w:lang w:val="sr-Latn-RS"/>
        </w:rPr>
        <w:t>Посебна пажња биће посвећена:</w:t>
      </w:r>
      <w:r w:rsidRPr="009912EE">
        <w:rPr>
          <w:rStyle w:val="jlqj4b"/>
          <w:lang w:val="sr-Latn-RS"/>
        </w:rPr>
        <w:t xml:space="preserve"> </w:t>
      </w:r>
    </w:p>
    <w:p w14:paraId="7C0D8D7F" w14:textId="77777777" w:rsidR="006D5C2C" w:rsidRPr="003B1B26" w:rsidRDefault="006D5C2C" w:rsidP="006D5C2C">
      <w:pPr>
        <w:pStyle w:val="Listepucesniveau1"/>
        <w:rPr>
          <w:lang w:val="sr-Latn-RS"/>
        </w:rPr>
      </w:pPr>
      <w:r w:rsidRPr="003B1B26">
        <w:rPr>
          <w:lang w:val="sr-Cyrl-RS"/>
        </w:rPr>
        <w:t>чврстоћи кречњака због употребе различите механизације</w:t>
      </w:r>
      <w:r w:rsidRPr="003B1B26">
        <w:rPr>
          <w:lang w:val="sr-Latn-RS"/>
        </w:rPr>
        <w:t xml:space="preserve">: </w:t>
      </w:r>
      <w:r w:rsidRPr="003B1B26">
        <w:rPr>
          <w:lang w:val="sr-Cyrl-RS"/>
        </w:rPr>
        <w:t>у сличају да грајфер (</w:t>
      </w:r>
      <w:r w:rsidRPr="003B1B26">
        <w:rPr>
          <w:lang w:val="sr-Latn-RS"/>
        </w:rPr>
        <w:t>hammergrab</w:t>
      </w:r>
      <w:r w:rsidRPr="003B1B26">
        <w:rPr>
          <w:lang w:val="sr-Cyrl-RS"/>
        </w:rPr>
        <w:t xml:space="preserve">) није довољно ефикасан употребиће се </w:t>
      </w:r>
      <w:r>
        <w:rPr>
          <w:lang w:val="sr-Cyrl-RS"/>
        </w:rPr>
        <w:t>грајфер са хидрауличним зупчаницима за ископ у чвршћем тлу</w:t>
      </w:r>
      <w:r w:rsidRPr="003B1B26">
        <w:rPr>
          <w:lang w:val="sr-Latn-RS"/>
        </w:rPr>
        <w:t xml:space="preserve"> </w:t>
      </w:r>
      <w:r w:rsidRPr="003B1B26">
        <w:rPr>
          <w:lang w:val="sr-Cyrl-RS"/>
        </w:rPr>
        <w:t>(“</w:t>
      </w:r>
      <w:r w:rsidRPr="003B1B26">
        <w:rPr>
          <w:lang w:val="sr-Latn-RS"/>
        </w:rPr>
        <w:t>hydromill  trench cutter</w:t>
      </w:r>
      <w:r w:rsidRPr="003B1B26">
        <w:rPr>
          <w:lang w:val="sr-Cyrl-RS"/>
        </w:rPr>
        <w:t>“)</w:t>
      </w:r>
      <w:r w:rsidRPr="003B1B26">
        <w:rPr>
          <w:lang w:val="sr-Latn-RS"/>
        </w:rPr>
        <w:t xml:space="preserve">, </w:t>
      </w:r>
    </w:p>
    <w:p w14:paraId="2EFA4C34" w14:textId="77777777" w:rsidR="006D5C2C" w:rsidRPr="001C5DAF" w:rsidRDefault="006D5C2C" w:rsidP="006D5C2C">
      <w:pPr>
        <w:pStyle w:val="Listepucesniveau1"/>
        <w:rPr>
          <w:rFonts w:ascii="Calibri" w:hAnsi="Calibri" w:cs="Calibri"/>
          <w:sz w:val="22"/>
          <w:szCs w:val="22"/>
          <w:lang w:val="sr-Latn-RS"/>
        </w:rPr>
      </w:pPr>
      <w:r w:rsidRPr="001C5DAF">
        <w:rPr>
          <w:lang w:val="sr-Cyrl-RS"/>
        </w:rPr>
        <w:t>карстификацији</w:t>
      </w:r>
      <w:r w:rsidRPr="001C5DAF">
        <w:rPr>
          <w:lang w:val="sr-Latn-RS"/>
        </w:rPr>
        <w:t xml:space="preserve"> : </w:t>
      </w:r>
      <w:r w:rsidRPr="001C5DAF">
        <w:rPr>
          <w:lang w:val="sr-Cyrl-RS"/>
        </w:rPr>
        <w:t>ињектирање може бити пожељно како би се избегао губитак бентонита у току извођења као и испод темељне плоче у току извођења и црпљења воде.</w:t>
      </w:r>
    </w:p>
    <w:p w14:paraId="534A4586" w14:textId="77777777" w:rsidR="006D5C2C" w:rsidRPr="00956AEF" w:rsidRDefault="006D5C2C" w:rsidP="006D5C2C">
      <w:pPr>
        <w:pStyle w:val="Listepucesniveau1"/>
        <w:rPr>
          <w:lang w:val="sr-Latn-RS"/>
        </w:rPr>
      </w:pPr>
      <w:r>
        <w:rPr>
          <w:lang w:val="sr-Cyrl-RS"/>
        </w:rPr>
        <w:t>Стабилности дна ископа и о</w:t>
      </w:r>
      <w:r w:rsidRPr="00C24402">
        <w:rPr>
          <w:lang w:val="sr-Cyrl-RS"/>
        </w:rPr>
        <w:t>тпорности на узгон</w:t>
      </w:r>
    </w:p>
    <w:p w14:paraId="635A0F54" w14:textId="77777777" w:rsidR="006D5C2C" w:rsidRPr="001C5DAF" w:rsidRDefault="006D5C2C" w:rsidP="006D5C2C">
      <w:pPr>
        <w:rPr>
          <w:lang w:val="sr-Latn-RS"/>
        </w:rPr>
      </w:pPr>
      <w:r w:rsidRPr="001C5DAF">
        <w:rPr>
          <w:lang w:val="sr-Cyrl-RS"/>
        </w:rPr>
        <w:t>За кутијасти део окна</w:t>
      </w:r>
      <w:r w:rsidRPr="001C5DAF">
        <w:rPr>
          <w:lang w:val="sr-Latn-RS"/>
        </w:rPr>
        <w:t xml:space="preserve"> </w:t>
      </w:r>
      <w:r w:rsidRPr="001C5DAF">
        <w:t>може</w:t>
      </w:r>
      <w:r w:rsidRPr="001C5DAF">
        <w:rPr>
          <w:lang w:val="sr-Latn-RS"/>
        </w:rPr>
        <w:t xml:space="preserve"> </w:t>
      </w:r>
      <w:r w:rsidRPr="001C5DAF">
        <w:t>се</w:t>
      </w:r>
      <w:r w:rsidRPr="001C5DAF">
        <w:rPr>
          <w:lang w:val="sr-Latn-RS"/>
        </w:rPr>
        <w:t xml:space="preserve"> </w:t>
      </w:r>
      <w:r w:rsidRPr="001C5DAF">
        <w:t>користити</w:t>
      </w:r>
      <w:r w:rsidRPr="001C5DAF">
        <w:rPr>
          <w:lang w:val="sr-Latn-RS"/>
        </w:rPr>
        <w:t xml:space="preserve"> </w:t>
      </w:r>
      <w:r w:rsidRPr="001C5DAF">
        <w:t>исти</w:t>
      </w:r>
      <w:r w:rsidRPr="001C5DAF">
        <w:rPr>
          <w:lang w:val="sr-Latn-RS"/>
        </w:rPr>
        <w:t xml:space="preserve"> </w:t>
      </w:r>
      <w:r w:rsidRPr="001C5DAF">
        <w:t>метод</w:t>
      </w:r>
      <w:r w:rsidRPr="001C5DAF">
        <w:rPr>
          <w:lang w:val="sr-Latn-RS"/>
        </w:rPr>
        <w:t xml:space="preserve"> </w:t>
      </w:r>
      <w:r w:rsidRPr="001C5DAF">
        <w:t>извођења</w:t>
      </w:r>
      <w:r w:rsidRPr="001C5DAF">
        <w:rPr>
          <w:lang w:val="sr-Latn-RS"/>
        </w:rPr>
        <w:t xml:space="preserve"> </w:t>
      </w:r>
      <w:r w:rsidRPr="001C5DAF">
        <w:t>радова</w:t>
      </w:r>
      <w:r w:rsidRPr="001C5DAF">
        <w:rPr>
          <w:lang w:val="sr-Latn-RS"/>
        </w:rPr>
        <w:t xml:space="preserve"> </w:t>
      </w:r>
      <w:r w:rsidRPr="001C5DAF">
        <w:rPr>
          <w:lang w:val="sr-Cyrl-RS"/>
        </w:rPr>
        <w:t>(завеса од шипова).</w:t>
      </w:r>
    </w:p>
    <w:p w14:paraId="110AE7B4" w14:textId="77777777" w:rsidR="006D5C2C" w:rsidRPr="00AC7ED6" w:rsidRDefault="006D5C2C" w:rsidP="006D5C2C">
      <w:pPr>
        <w:rPr>
          <w:lang w:val="sr-Cyrl-RS"/>
        </w:rPr>
      </w:pPr>
      <w:bookmarkStart w:id="17" w:name="_Toc66929431"/>
      <w:bookmarkStart w:id="18" w:name="_Toc67002253"/>
      <w:bookmarkStart w:id="19" w:name="_Toc67044158"/>
      <w:r w:rsidRPr="005221BF">
        <w:rPr>
          <w:lang w:val="sr-Cyrl-RS"/>
        </w:rPr>
        <w:t xml:space="preserve">За прикључак, окно ће бити повезано са тунелом кроз додатну тунелску везу изграђену на традиционални начин у </w:t>
      </w:r>
      <w:r>
        <w:rPr>
          <w:lang w:val="sr-Cyrl-RS"/>
        </w:rPr>
        <w:t>здравим лапорцима/кречњацима и песковима</w:t>
      </w:r>
      <w:r w:rsidRPr="005221BF">
        <w:rPr>
          <w:lang w:val="sr-Cyrl-RS"/>
        </w:rPr>
        <w:t>.</w:t>
      </w:r>
      <w:r>
        <w:rPr>
          <w:lang w:val="sr-Cyrl-RS"/>
        </w:rPr>
        <w:t xml:space="preserve"> Имајући у виду водопропусност средине биће потребно ињектирање слојева тла да би се осигурала водонепропусност везе тунел-окно.</w:t>
      </w:r>
    </w:p>
    <w:bookmarkEnd w:id="17"/>
    <w:bookmarkEnd w:id="18"/>
    <w:bookmarkEnd w:id="19"/>
    <w:p w14:paraId="6A67A43A" w14:textId="77777777" w:rsidR="006D5C2C" w:rsidRPr="00AC7ED6" w:rsidRDefault="006D5C2C" w:rsidP="006D5C2C">
      <w:pPr>
        <w:rPr>
          <w:rStyle w:val="eop"/>
          <w:rFonts w:cs="Segoe UI Semilight"/>
          <w:lang w:val="sr-Cyrl-RS"/>
        </w:rPr>
      </w:pPr>
      <w:r w:rsidRPr="00AC7ED6">
        <w:rPr>
          <w:rStyle w:val="eop"/>
          <w:rFonts w:cs="Segoe UI Semilight"/>
          <w:lang w:val="sr-Cyrl-RS"/>
        </w:rPr>
        <w:t>За дубљи део, дно ископа може бити дестабилизовано великим притиском воде који ће се развити у кречњацима. Да би се осигурала стабилност ископа, црпљење воде у ископу ће се вршити 1 м испод коначног дна ископа.</w:t>
      </w:r>
    </w:p>
    <w:p w14:paraId="25143BFC" w14:textId="77777777" w:rsidR="006D5C2C" w:rsidRPr="00AC7ED6" w:rsidRDefault="006D5C2C" w:rsidP="006D5C2C">
      <w:pPr>
        <w:rPr>
          <w:lang w:val="sr-Cyrl-RS"/>
        </w:rPr>
      </w:pPr>
      <w:r>
        <w:rPr>
          <w:lang w:val="sr-Cyrl-RS"/>
        </w:rPr>
        <w:t>За дубљи део, дно ископа ће бити на дубини од око 22 м испод површине терена. Могући ниво подземне воде ће бити на 2 м испод површине. Ширина окна је ок 13 м. Имајући у виду ниво подземне воде и облик и димензије окна, утицаји у темељној плочи и зидовима би требало да буду прихватљиви, али ће узгон бити значајан.</w:t>
      </w:r>
    </w:p>
    <w:p w14:paraId="144DF024" w14:textId="77777777" w:rsidR="006D5C2C" w:rsidRPr="00FD00DF" w:rsidRDefault="006D5C2C" w:rsidP="006D5C2C">
      <w:pPr>
        <w:rPr>
          <w:lang w:val="sr-Cyrl-RS"/>
        </w:rPr>
      </w:pPr>
      <w:r w:rsidRPr="00FD00DF">
        <w:rPr>
          <w:lang w:val="sr-Cyrl-RS"/>
        </w:rPr>
        <w:t>Продубљивање завесе шипове је препоручена мера за решавање овог проблема.</w:t>
      </w:r>
    </w:p>
    <w:p w14:paraId="0D025465" w14:textId="77777777" w:rsidR="006D5C2C" w:rsidRPr="00FD00DF" w:rsidRDefault="006D5C2C" w:rsidP="006D5C2C">
      <w:pPr>
        <w:rPr>
          <w:lang w:val="sr-Cyrl-RS"/>
        </w:rPr>
      </w:pPr>
      <w:r>
        <w:rPr>
          <w:lang w:val="sr-Cyrl-RS"/>
        </w:rPr>
        <w:t>Дно ископа за кутијасти деоје на 9 м испод површине терена а могући ниво подземне воде је на 3 м. Кутијасти део окна је широк 13 м. Хидростатички притисак неће изазвати неприхватљиве утицаје нити испливавање конструкције.</w:t>
      </w:r>
    </w:p>
    <w:p w14:paraId="2D6C6CD3" w14:textId="77777777" w:rsidR="006D5C2C" w:rsidRPr="00FD00DF" w:rsidRDefault="006D5C2C" w:rsidP="006D5C2C">
      <w:pPr>
        <w:rPr>
          <w:lang w:val="sr-Cyrl-RS"/>
        </w:rPr>
      </w:pPr>
      <w:r>
        <w:rPr>
          <w:lang w:val="sr-Cyrl-RS"/>
        </w:rPr>
        <w:t xml:space="preserve">Имајући у виду неурбано окружење, неће бити потребна израда покривне плоче пре ископа. Извођење Одоздо ка горе </w:t>
      </w:r>
      <w:r w:rsidRPr="00967A21">
        <w:rPr>
          <w:lang w:val="sr-Cyrl-RS"/>
        </w:rPr>
        <w:t>(“</w:t>
      </w:r>
      <w:r w:rsidRPr="006E4DBA">
        <w:rPr>
          <w:lang w:val="en-GB"/>
        </w:rPr>
        <w:t>Bottom</w:t>
      </w:r>
      <w:r w:rsidRPr="00967A21">
        <w:rPr>
          <w:lang w:val="sr-Cyrl-RS"/>
        </w:rPr>
        <w:t xml:space="preserve"> </w:t>
      </w:r>
      <w:r w:rsidRPr="006E4DBA">
        <w:rPr>
          <w:lang w:val="en-GB"/>
        </w:rPr>
        <w:t>up</w:t>
      </w:r>
      <w:r w:rsidRPr="00967A21">
        <w:rPr>
          <w:lang w:val="sr-Cyrl-RS"/>
        </w:rPr>
        <w:t>”)</w:t>
      </w:r>
      <w:r>
        <w:rPr>
          <w:lang w:val="sr-Cyrl-RS"/>
        </w:rPr>
        <w:t xml:space="preserve"> са гредама се може применити.</w:t>
      </w:r>
    </w:p>
    <w:tbl>
      <w:tblPr>
        <w:tblStyle w:val="LightList-Accent5"/>
        <w:tblW w:w="9629" w:type="dxa"/>
        <w:jc w:val="center"/>
        <w:tblLayout w:type="fixed"/>
        <w:tblLook w:val="04A0" w:firstRow="1" w:lastRow="0" w:firstColumn="1" w:lastColumn="0" w:noHBand="0" w:noVBand="1"/>
      </w:tblPr>
      <w:tblGrid>
        <w:gridCol w:w="2825"/>
        <w:gridCol w:w="6804"/>
      </w:tblGrid>
      <w:tr w:rsidR="006D5C2C" w:rsidRPr="00F23DA1" w14:paraId="6A6798ED" w14:textId="77777777" w:rsidTr="00D21019">
        <w:trPr>
          <w:cnfStyle w:val="100000000000" w:firstRow="1" w:lastRow="0" w:firstColumn="0" w:lastColumn="0" w:oddVBand="0" w:evenVBand="0" w:oddHBand="0"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2825" w:type="dxa"/>
            <w:tcBorders>
              <w:top w:val="single" w:sz="8" w:space="0" w:color="00A4A6" w:themeColor="accent5"/>
              <w:bottom w:val="single" w:sz="8" w:space="0" w:color="00A4A6" w:themeColor="accent5"/>
              <w:right w:val="single" w:sz="8" w:space="0" w:color="00A4A6" w:themeColor="accent5"/>
            </w:tcBorders>
          </w:tcPr>
          <w:p w14:paraId="3397B518" w14:textId="77777777" w:rsidR="006D5C2C" w:rsidRPr="00FD00DF" w:rsidRDefault="006D5C2C" w:rsidP="00D21019">
            <w:pPr>
              <w:pStyle w:val="Tableautitres"/>
              <w:jc w:val="left"/>
              <w:rPr>
                <w:lang w:val="sr-Cyrl-RS"/>
              </w:rPr>
            </w:pPr>
          </w:p>
        </w:tc>
        <w:tc>
          <w:tcPr>
            <w:tcW w:w="6804" w:type="dxa"/>
            <w:tcBorders>
              <w:top w:val="single" w:sz="8" w:space="0" w:color="00A4A6" w:themeColor="accent5"/>
              <w:left w:val="single" w:sz="8" w:space="0" w:color="00A4A6" w:themeColor="accent5"/>
              <w:bottom w:val="single" w:sz="8" w:space="0" w:color="00A4A6" w:themeColor="accent5"/>
              <w:right w:val="single" w:sz="4" w:space="0" w:color="00A4A6" w:themeColor="accent5"/>
            </w:tcBorders>
          </w:tcPr>
          <w:p w14:paraId="5E0B1669" w14:textId="77777777" w:rsidR="006D5C2C" w:rsidRPr="006D2AFB" w:rsidRDefault="006D5C2C" w:rsidP="00D21019">
            <w:pPr>
              <w:pStyle w:val="Tableautitres"/>
              <w:jc w:val="left"/>
              <w:cnfStyle w:val="100000000000" w:firstRow="1" w:lastRow="0" w:firstColumn="0" w:lastColumn="0" w:oddVBand="0" w:evenVBand="0" w:oddHBand="0" w:evenHBand="0" w:firstRowFirstColumn="0" w:firstRowLastColumn="0" w:lastRowFirstColumn="0" w:lastRowLastColumn="0"/>
              <w:rPr>
                <w:lang w:val="sr-Latn-RS"/>
              </w:rPr>
            </w:pPr>
            <w:r>
              <w:rPr>
                <w:lang w:val="sr-Cyrl-RS"/>
              </w:rPr>
              <w:t>Метод</w:t>
            </w:r>
            <w:r w:rsidRPr="0071493C">
              <w:rPr>
                <w:lang w:val="sr-Cyrl-RS"/>
              </w:rPr>
              <w:t xml:space="preserve"> </w:t>
            </w:r>
            <w:r>
              <w:rPr>
                <w:lang w:val="sr-Cyrl-RS"/>
              </w:rPr>
              <w:t>извођења</w:t>
            </w:r>
            <w:r w:rsidRPr="0071493C">
              <w:rPr>
                <w:lang w:val="sr-Cyrl-RS"/>
              </w:rPr>
              <w:t xml:space="preserve"> </w:t>
            </w:r>
            <w:r>
              <w:rPr>
                <w:lang w:val="sr-Cyrl-RS"/>
              </w:rPr>
              <w:t>окна</w:t>
            </w:r>
          </w:p>
        </w:tc>
      </w:tr>
      <w:tr w:rsidR="006D5C2C" w:rsidRPr="006D2AFB" w14:paraId="7E6609C8" w14:textId="77777777" w:rsidTr="00D21019">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2362B3AF" w14:textId="77777777" w:rsidR="006D5C2C" w:rsidRPr="006D2AFB" w:rsidRDefault="006D5C2C" w:rsidP="00D21019">
            <w:pPr>
              <w:pStyle w:val="Tableaucorps"/>
              <w:rPr>
                <w:highlight w:val="yellow"/>
              </w:rPr>
            </w:pPr>
            <w:r>
              <w:rPr>
                <w:lang w:val="sr-Cyrl-RS"/>
              </w:rPr>
              <w:t>Нивои</w:t>
            </w:r>
            <w:r w:rsidRPr="00226B9A">
              <w:rPr>
                <w:lang w:val="sr-Cyrl-RS"/>
              </w:rPr>
              <w:t xml:space="preserve"> окна</w:t>
            </w:r>
            <w:r w:rsidRPr="0071493C">
              <w:rPr>
                <w:lang w:val="sr-Cyrl-RS"/>
              </w:rPr>
              <w:t xml:space="preserve"> </w:t>
            </w:r>
          </w:p>
        </w:tc>
        <w:tc>
          <w:tcPr>
            <w:tcW w:w="6804" w:type="dxa"/>
            <w:tcBorders>
              <w:left w:val="single" w:sz="8" w:space="0" w:color="00A4A6" w:themeColor="accent5"/>
              <w:right w:val="single" w:sz="4" w:space="0" w:color="00A4A6" w:themeColor="accent5"/>
            </w:tcBorders>
          </w:tcPr>
          <w:p w14:paraId="1C941685" w14:textId="77777777" w:rsidR="006D5C2C" w:rsidRPr="006C7481" w:rsidRDefault="006D5C2C" w:rsidP="00D21019">
            <w:pPr>
              <w:pStyle w:val="Tableaucorps"/>
              <w:cnfStyle w:val="000000100000" w:firstRow="0" w:lastRow="0" w:firstColumn="0" w:lastColumn="0" w:oddVBand="0" w:evenVBand="0" w:oddHBand="1" w:evenHBand="0" w:firstRowFirstColumn="0" w:firstRowLastColumn="0" w:lastRowFirstColumn="0" w:lastRowLastColumn="0"/>
            </w:pPr>
            <w:r w:rsidRPr="006C7481">
              <w:rPr>
                <w:lang w:val="sr-Cyrl-RS"/>
              </w:rPr>
              <w:t>Три подземна нивоа са помереним окном, „дуги“ тип подстанице паралелне са трасом.</w:t>
            </w:r>
          </w:p>
          <w:p w14:paraId="7830ACE7" w14:textId="77777777" w:rsidR="006D5C2C" w:rsidRPr="006D2AFB" w:rsidRDefault="006D5C2C" w:rsidP="00D21019">
            <w:pPr>
              <w:pStyle w:val="Tableaucorps"/>
              <w:cnfStyle w:val="000000100000" w:firstRow="0" w:lastRow="0" w:firstColumn="0" w:lastColumn="0" w:oddVBand="0" w:evenVBand="0" w:oddHBand="1" w:evenHBand="0" w:firstRowFirstColumn="0" w:firstRowLastColumn="0" w:lastRowFirstColumn="0" w:lastRowLastColumn="0"/>
              <w:rPr>
                <w:highlight w:val="yellow"/>
              </w:rPr>
            </w:pPr>
            <w:r w:rsidRPr="006C7481">
              <w:rPr>
                <w:lang w:val="sr-Cyrl-RS"/>
              </w:rPr>
              <w:t>ГИШ</w:t>
            </w:r>
            <w:r w:rsidRPr="006C7481">
              <w:t xml:space="preserve"> = 63,10 </w:t>
            </w:r>
            <w:r w:rsidRPr="006C7481">
              <w:rPr>
                <w:lang w:val="sr-Cyrl-RS"/>
              </w:rPr>
              <w:t>мнм</w:t>
            </w:r>
            <w:r w:rsidRPr="006C7481">
              <w:t xml:space="preserve">/ </w:t>
            </w:r>
            <w:r w:rsidRPr="006C7481">
              <w:rPr>
                <w:lang w:val="sr-Cyrl-RS"/>
              </w:rPr>
              <w:t>Површина терена</w:t>
            </w:r>
            <w:r w:rsidRPr="006C7481">
              <w:t xml:space="preserve">: </w:t>
            </w:r>
            <w:r w:rsidRPr="006C7481">
              <w:rPr>
                <w:lang w:val="sr-Cyrl-RS"/>
              </w:rPr>
              <w:t>око</w:t>
            </w:r>
            <w:r w:rsidRPr="006C7481">
              <w:t xml:space="preserve"> 84 </w:t>
            </w:r>
            <w:r w:rsidRPr="006C7481">
              <w:rPr>
                <w:lang w:val="sr-Cyrl-RS"/>
              </w:rPr>
              <w:t>мнм</w:t>
            </w:r>
            <w:r w:rsidRPr="006C7481">
              <w:t xml:space="preserve"> / </w:t>
            </w:r>
            <w:r w:rsidRPr="006C7481">
              <w:rPr>
                <w:lang w:val="sr-Cyrl-RS"/>
              </w:rPr>
              <w:t>Индикативно дно ископа</w:t>
            </w:r>
            <w:r w:rsidRPr="006C7481">
              <w:t>: 61 мнм</w:t>
            </w:r>
          </w:p>
        </w:tc>
      </w:tr>
      <w:tr w:rsidR="006D5C2C" w:rsidRPr="006D2AFB" w14:paraId="2D6DF3C4" w14:textId="77777777" w:rsidTr="00D21019">
        <w:trPr>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2B924534" w14:textId="77777777" w:rsidR="006D5C2C" w:rsidRPr="006D2AFB" w:rsidRDefault="006D5C2C" w:rsidP="00D21019">
            <w:pPr>
              <w:pStyle w:val="Tableaucorps"/>
              <w:rPr>
                <w:highlight w:val="yellow"/>
              </w:rPr>
            </w:pPr>
            <w:r w:rsidRPr="00226B9A">
              <w:rPr>
                <w:lang w:val="sr-Cyrl-RS"/>
              </w:rPr>
              <w:t>Потпорна конструкција</w:t>
            </w:r>
          </w:p>
        </w:tc>
        <w:tc>
          <w:tcPr>
            <w:tcW w:w="6804" w:type="dxa"/>
            <w:tcBorders>
              <w:left w:val="single" w:sz="8" w:space="0" w:color="00A4A6" w:themeColor="accent5"/>
              <w:bottom w:val="single" w:sz="4" w:space="0" w:color="00A4A6" w:themeColor="accent5"/>
              <w:right w:val="single" w:sz="4" w:space="0" w:color="00A4A6" w:themeColor="accent5"/>
            </w:tcBorders>
          </w:tcPr>
          <w:p w14:paraId="2575A5FF" w14:textId="77777777" w:rsidR="006D5C2C" w:rsidRPr="006D2AFB" w:rsidRDefault="006D5C2C" w:rsidP="00D21019">
            <w:pPr>
              <w:pStyle w:val="Tableaucorps"/>
              <w:cnfStyle w:val="000000000000" w:firstRow="0" w:lastRow="0" w:firstColumn="0" w:lastColumn="0" w:oddVBand="0" w:evenVBand="0" w:oddHBand="0" w:evenHBand="0" w:firstRowFirstColumn="0" w:firstRowLastColumn="0" w:lastRowFirstColumn="0" w:lastRowLastColumn="0"/>
              <w:rPr>
                <w:highlight w:val="yellow"/>
              </w:rPr>
            </w:pPr>
            <w:r w:rsidRPr="00C24402">
              <w:rPr>
                <w:lang w:val="sr-Cyrl-RS"/>
              </w:rPr>
              <w:t>Завеса шипова</w:t>
            </w:r>
          </w:p>
        </w:tc>
      </w:tr>
      <w:tr w:rsidR="006D5C2C" w:rsidRPr="006D2AFB" w14:paraId="3E7B3E07" w14:textId="77777777" w:rsidTr="00D21019">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6E2D6EA8" w14:textId="77777777" w:rsidR="006D5C2C" w:rsidRPr="006D2AFB" w:rsidRDefault="006D5C2C" w:rsidP="00D21019">
            <w:pPr>
              <w:pStyle w:val="Tableaucorps"/>
              <w:rPr>
                <w:highlight w:val="yellow"/>
              </w:rPr>
            </w:pPr>
            <w:r>
              <w:rPr>
                <w:lang w:val="sr-Cyrl-RS"/>
              </w:rPr>
              <w:t>Фазно</w:t>
            </w:r>
            <w:r>
              <w:rPr>
                <w:lang w:val="en-GB"/>
              </w:rPr>
              <w:t xml:space="preserve"> </w:t>
            </w:r>
            <w:r>
              <w:rPr>
                <w:lang w:val="sr-Cyrl-RS"/>
              </w:rPr>
              <w:t>извођење</w:t>
            </w:r>
          </w:p>
        </w:tc>
        <w:tc>
          <w:tcPr>
            <w:tcW w:w="6804" w:type="dxa"/>
            <w:tcBorders>
              <w:left w:val="single" w:sz="8" w:space="0" w:color="00A4A6" w:themeColor="accent5"/>
              <w:right w:val="single" w:sz="4" w:space="0" w:color="00A4A6" w:themeColor="accent5"/>
            </w:tcBorders>
          </w:tcPr>
          <w:p w14:paraId="5FFB15AC" w14:textId="77777777" w:rsidR="006D5C2C" w:rsidRPr="006D2AFB" w:rsidRDefault="006D5C2C" w:rsidP="00D21019">
            <w:pPr>
              <w:pStyle w:val="Tableaucorps"/>
              <w:cnfStyle w:val="000000100000" w:firstRow="0" w:lastRow="0" w:firstColumn="0" w:lastColumn="0" w:oddVBand="0" w:evenVBand="0" w:oddHBand="1" w:evenHBand="0" w:firstRowFirstColumn="0" w:firstRowLastColumn="0" w:lastRowFirstColumn="0" w:lastRowLastColumn="0"/>
              <w:rPr>
                <w:highlight w:val="yellow"/>
              </w:rPr>
            </w:pPr>
            <w:r>
              <w:rPr>
                <w:lang w:val="sr-Cyrl-RS"/>
              </w:rPr>
              <w:t>Одоздо</w:t>
            </w:r>
            <w:r w:rsidRPr="00967A21">
              <w:rPr>
                <w:lang w:val="sr-Cyrl-RS"/>
              </w:rPr>
              <w:t xml:space="preserve"> </w:t>
            </w:r>
            <w:r>
              <w:rPr>
                <w:lang w:val="sr-Cyrl-RS"/>
              </w:rPr>
              <w:t>ка</w:t>
            </w:r>
            <w:r w:rsidRPr="00967A21">
              <w:rPr>
                <w:lang w:val="sr-Cyrl-RS"/>
              </w:rPr>
              <w:t xml:space="preserve"> </w:t>
            </w:r>
            <w:r>
              <w:rPr>
                <w:lang w:val="sr-Cyrl-RS"/>
              </w:rPr>
              <w:t>горе</w:t>
            </w:r>
            <w:r w:rsidRPr="00967A21">
              <w:rPr>
                <w:lang w:val="sr-Cyrl-RS"/>
              </w:rPr>
              <w:t xml:space="preserve"> </w:t>
            </w:r>
            <w:r>
              <w:rPr>
                <w:lang w:val="sr-Cyrl-RS"/>
              </w:rPr>
              <w:t>без покривне плоче</w:t>
            </w:r>
            <w:r w:rsidRPr="00967A21">
              <w:rPr>
                <w:lang w:val="sr-Cyrl-RS"/>
              </w:rPr>
              <w:t>(“</w:t>
            </w:r>
            <w:r w:rsidRPr="006E4DBA">
              <w:rPr>
                <w:lang w:val="en-GB"/>
              </w:rPr>
              <w:t>Bottom</w:t>
            </w:r>
            <w:r w:rsidRPr="00967A21">
              <w:rPr>
                <w:lang w:val="sr-Cyrl-RS"/>
              </w:rPr>
              <w:t xml:space="preserve"> </w:t>
            </w:r>
            <w:r w:rsidRPr="006E4DBA">
              <w:rPr>
                <w:lang w:val="en-GB"/>
              </w:rPr>
              <w:t>up</w:t>
            </w:r>
            <w:r w:rsidRPr="00967A21">
              <w:rPr>
                <w:lang w:val="sr-Cyrl-RS"/>
              </w:rPr>
              <w:t>”)</w:t>
            </w:r>
            <w:r>
              <w:rPr>
                <w:lang w:val="sr-Cyrl-RS"/>
              </w:rPr>
              <w:t xml:space="preserve"> и два нивоа греда</w:t>
            </w:r>
          </w:p>
        </w:tc>
      </w:tr>
      <w:tr w:rsidR="006D5C2C" w:rsidRPr="006D2AFB" w14:paraId="03E9914E" w14:textId="77777777" w:rsidTr="00D21019">
        <w:trPr>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19076484" w14:textId="77777777" w:rsidR="006D5C2C" w:rsidRPr="006D2AFB" w:rsidRDefault="006D5C2C" w:rsidP="00D21019">
            <w:pPr>
              <w:pStyle w:val="Tableaucorps"/>
              <w:rPr>
                <w:highlight w:val="yellow"/>
              </w:rPr>
            </w:pPr>
            <w:r w:rsidRPr="00176C19">
              <w:rPr>
                <w:lang w:val="sr-Cyrl-RS"/>
              </w:rPr>
              <w:t>Специфични</w:t>
            </w:r>
            <w:r w:rsidRPr="00176C19">
              <w:rPr>
                <w:lang w:val="en-GB"/>
              </w:rPr>
              <w:t xml:space="preserve"> </w:t>
            </w:r>
            <w:r w:rsidRPr="00176C19">
              <w:rPr>
                <w:lang w:val="sr-Cyrl-RS"/>
              </w:rPr>
              <w:t>предтретман</w:t>
            </w:r>
          </w:p>
        </w:tc>
        <w:tc>
          <w:tcPr>
            <w:tcW w:w="6804" w:type="dxa"/>
            <w:tcBorders>
              <w:left w:val="single" w:sz="8" w:space="0" w:color="00A4A6" w:themeColor="accent5"/>
              <w:right w:val="single" w:sz="4" w:space="0" w:color="00A4A6" w:themeColor="accent5"/>
            </w:tcBorders>
          </w:tcPr>
          <w:p w14:paraId="4BA7EADA" w14:textId="77777777" w:rsidR="006D5C2C" w:rsidRPr="006C7481" w:rsidRDefault="006D5C2C" w:rsidP="00D21019">
            <w:pPr>
              <w:pStyle w:val="Tableaucorps"/>
              <w:cnfStyle w:val="000000000000" w:firstRow="0" w:lastRow="0" w:firstColumn="0" w:lastColumn="0" w:oddVBand="0" w:evenVBand="0" w:oddHBand="0" w:evenHBand="0" w:firstRowFirstColumn="0" w:firstRowLastColumn="0" w:lastRowFirstColumn="0" w:lastRowLastColumn="0"/>
              <w:rPr>
                <w:lang w:val="sr-Cyrl-RS"/>
              </w:rPr>
            </w:pPr>
            <w:r w:rsidRPr="006C7481">
              <w:rPr>
                <w:lang w:val="sr-Cyrl-RS"/>
              </w:rPr>
              <w:t>Опционо ињектирање карстификованог тла</w:t>
            </w:r>
          </w:p>
        </w:tc>
      </w:tr>
      <w:tr w:rsidR="006D5C2C" w:rsidRPr="006D2AFB" w14:paraId="577DD28E" w14:textId="77777777" w:rsidTr="00D21019">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3278043A" w14:textId="77777777" w:rsidR="006D5C2C" w:rsidRPr="006D2AFB" w:rsidRDefault="006D5C2C" w:rsidP="00D21019">
            <w:pPr>
              <w:pStyle w:val="Tableaucorps"/>
              <w:rPr>
                <w:highlight w:val="yellow"/>
              </w:rPr>
            </w:pPr>
            <w:r>
              <w:rPr>
                <w:lang w:val="sr-Cyrl-RS"/>
              </w:rPr>
              <w:t>Узгон темељне плоче</w:t>
            </w:r>
          </w:p>
        </w:tc>
        <w:tc>
          <w:tcPr>
            <w:tcW w:w="6804" w:type="dxa"/>
            <w:tcBorders>
              <w:left w:val="single" w:sz="8" w:space="0" w:color="00A4A6" w:themeColor="accent5"/>
              <w:right w:val="single" w:sz="4" w:space="0" w:color="00A4A6" w:themeColor="accent5"/>
            </w:tcBorders>
          </w:tcPr>
          <w:p w14:paraId="4146E2F6" w14:textId="77777777" w:rsidR="006D5C2C" w:rsidRPr="006C7481" w:rsidRDefault="006D5C2C" w:rsidP="00D21019">
            <w:pPr>
              <w:pStyle w:val="Tableaucorps"/>
              <w:cnfStyle w:val="000000100000" w:firstRow="0" w:lastRow="0" w:firstColumn="0" w:lastColumn="0" w:oddVBand="0" w:evenVBand="0" w:oddHBand="1" w:evenHBand="0" w:firstRowFirstColumn="0" w:firstRowLastColumn="0" w:lastRowFirstColumn="0" w:lastRowLastColumn="0"/>
              <w:rPr>
                <w:lang w:val="sr-Cyrl-RS"/>
              </w:rPr>
            </w:pPr>
            <w:r w:rsidRPr="00C24402">
              <w:rPr>
                <w:lang w:val="sr-Cyrl-RS"/>
              </w:rPr>
              <w:t>Продужавање завесе шипова</w:t>
            </w:r>
          </w:p>
        </w:tc>
      </w:tr>
      <w:tr w:rsidR="006D5C2C" w:rsidRPr="006D2AFB" w14:paraId="7D205D48" w14:textId="77777777" w:rsidTr="00D21019">
        <w:trPr>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11036D9A" w14:textId="77777777" w:rsidR="006D5C2C" w:rsidRPr="006D2AFB" w:rsidRDefault="006D5C2C" w:rsidP="00D21019">
            <w:pPr>
              <w:pStyle w:val="Tableaucorps"/>
              <w:rPr>
                <w:highlight w:val="yellow"/>
              </w:rPr>
            </w:pPr>
            <w:r>
              <w:rPr>
                <w:lang w:val="sr-Cyrl-RS"/>
              </w:rPr>
              <w:t>Црпљење током извођења</w:t>
            </w:r>
          </w:p>
        </w:tc>
        <w:tc>
          <w:tcPr>
            <w:tcW w:w="6804" w:type="dxa"/>
            <w:tcBorders>
              <w:left w:val="single" w:sz="8" w:space="0" w:color="00A4A6" w:themeColor="accent5"/>
              <w:right w:val="single" w:sz="4" w:space="0" w:color="00A4A6" w:themeColor="accent5"/>
            </w:tcBorders>
          </w:tcPr>
          <w:p w14:paraId="4B906285" w14:textId="77777777" w:rsidR="006D5C2C" w:rsidRPr="006D2AFB" w:rsidRDefault="006D5C2C" w:rsidP="00D21019">
            <w:pPr>
              <w:pStyle w:val="Tableaucorps"/>
              <w:cnfStyle w:val="000000000000" w:firstRow="0" w:lastRow="0" w:firstColumn="0" w:lastColumn="0" w:oddVBand="0" w:evenVBand="0" w:oddHBand="0" w:evenHBand="0" w:firstRowFirstColumn="0" w:firstRowLastColumn="0" w:lastRowFirstColumn="0" w:lastRowLastColumn="0"/>
              <w:rPr>
                <w:highlight w:val="yellow"/>
              </w:rPr>
            </w:pPr>
            <w:r w:rsidRPr="00C24402">
              <w:t xml:space="preserve">1m </w:t>
            </w:r>
            <w:r w:rsidRPr="00C24402">
              <w:rPr>
                <w:lang w:val="sr-Cyrl-RS"/>
              </w:rPr>
              <w:t>испод коначног дна ископа</w:t>
            </w:r>
          </w:p>
        </w:tc>
      </w:tr>
    </w:tbl>
    <w:p w14:paraId="5DA7929C" w14:textId="402F66C7" w:rsidR="006D5C2C" w:rsidRPr="00AF7DAC" w:rsidRDefault="006D5C2C" w:rsidP="00EA4011">
      <w:pPr>
        <w:pStyle w:val="Caption"/>
      </w:pPr>
      <w:bookmarkStart w:id="20" w:name="_Toc58938855"/>
      <w:bookmarkStart w:id="21" w:name="_Toc65231693"/>
      <w:bookmarkStart w:id="22" w:name="_Toc68256852"/>
      <w:r w:rsidRPr="001C5DAF">
        <w:t>Табела</w:t>
      </w:r>
      <w:r w:rsidR="00EA4011">
        <w:t xml:space="preserve"> 1</w:t>
      </w:r>
      <w:r w:rsidRPr="001C5DAF">
        <w:t xml:space="preserve">: </w:t>
      </w:r>
      <w:bookmarkEnd w:id="20"/>
      <w:bookmarkEnd w:id="21"/>
      <w:bookmarkEnd w:id="22"/>
      <w:r w:rsidRPr="001C5DAF">
        <w:t>Метод извођења</w:t>
      </w:r>
    </w:p>
    <w:p w14:paraId="6EE14D44" w14:textId="796DEF5F" w:rsidR="00E624C0" w:rsidRDefault="00E624C0" w:rsidP="00E624C0">
      <w:pPr>
        <w:pStyle w:val="Caption"/>
        <w:rPr>
          <w:i w:val="0"/>
          <w:iCs/>
        </w:rPr>
      </w:pPr>
      <w:r>
        <w:rPr>
          <w:i w:val="0"/>
          <w:iCs/>
          <w:lang w:val="en-US"/>
        </w:rPr>
        <w:lastRenderedPageBreak/>
        <w:t>M</w:t>
      </w:r>
      <w:r w:rsidRPr="00E624C0">
        <w:rPr>
          <w:i w:val="0"/>
          <w:iCs/>
        </w:rPr>
        <w:t>атеријали</w:t>
      </w:r>
      <w:r w:rsidR="00C44E7D">
        <w:rPr>
          <w:i w:val="0"/>
          <w:iCs/>
        </w:rPr>
        <w:t>з</w:t>
      </w:r>
      <w:r w:rsidRPr="00E624C0">
        <w:rPr>
          <w:i w:val="0"/>
          <w:iCs/>
        </w:rPr>
        <w:t>ација</w:t>
      </w:r>
      <w:r w:rsidRPr="00F96497">
        <w:rPr>
          <w:i w:val="0"/>
          <w:iCs/>
        </w:rPr>
        <w:t xml:space="preserve"> објекта:</w:t>
      </w:r>
    </w:p>
    <w:p w14:paraId="67F0CD7A" w14:textId="77777777" w:rsidR="00E04F61" w:rsidRPr="0073199A" w:rsidRDefault="00E04F61" w:rsidP="00E04F61">
      <w:pPr>
        <w:pStyle w:val="Caption"/>
        <w:rPr>
          <w:rFonts w:cs="Times New Roman"/>
          <w:color w:val="000000"/>
          <w:lang w:eastAsia="en-US"/>
        </w:rPr>
      </w:pPr>
      <w:r>
        <w:rPr>
          <w:lang w:eastAsia="en-US"/>
        </w:rPr>
        <w:t>Кров</w:t>
      </w:r>
    </w:p>
    <w:p w14:paraId="1C07BE4E" w14:textId="77777777" w:rsidR="00E04F61" w:rsidRDefault="00E04F61" w:rsidP="00E04F61">
      <w:pPr>
        <w:rPr>
          <w:rFonts w:cs="Times New Roman"/>
          <w:color w:val="000000"/>
          <w:szCs w:val="24"/>
          <w:lang w:val="sr-Cyrl-RS" w:eastAsia="en-US"/>
        </w:rPr>
      </w:pPr>
      <w:r>
        <w:rPr>
          <w:rFonts w:cs="Times New Roman"/>
          <w:color w:val="000000"/>
          <w:szCs w:val="24"/>
          <w:lang w:val="sr-Cyrl-RS" w:eastAsia="en-US"/>
        </w:rPr>
        <w:t xml:space="preserve">Кров је заштићен термоизолационим слојем и прекривен хидроизолационом мембраном постављеном изнад армирано бетонске плоче. </w:t>
      </w:r>
    </w:p>
    <w:p w14:paraId="701C68E9" w14:textId="77777777" w:rsidR="00E04F61" w:rsidRDefault="00E04F61" w:rsidP="00E04F61">
      <w:pPr>
        <w:rPr>
          <w:rFonts w:cs="Times New Roman"/>
          <w:color w:val="000000"/>
          <w:szCs w:val="24"/>
          <w:lang w:val="sr-Cyrl-RS" w:eastAsia="en-US"/>
        </w:rPr>
      </w:pPr>
      <w:r>
        <w:rPr>
          <w:rFonts w:cs="Times New Roman"/>
          <w:color w:val="000000"/>
          <w:szCs w:val="24"/>
          <w:lang w:val="sr-Cyrl-RS" w:eastAsia="en-US"/>
        </w:rPr>
        <w:t xml:space="preserve">Изнад улаза у окно пројектована је бетонска зграда која прекрива улаз. </w:t>
      </w:r>
    </w:p>
    <w:p w14:paraId="0CF1A3CA" w14:textId="77777777" w:rsidR="00E04F61" w:rsidRPr="0073199A" w:rsidRDefault="00E04F61" w:rsidP="00E04F61">
      <w:pPr>
        <w:pStyle w:val="Caption"/>
        <w:rPr>
          <w:rFonts w:cs="Times New Roman"/>
          <w:color w:val="000000"/>
          <w:lang w:eastAsia="en-US"/>
        </w:rPr>
      </w:pPr>
      <w:r>
        <w:rPr>
          <w:lang w:eastAsia="en-US"/>
        </w:rPr>
        <w:t>Зидови</w:t>
      </w:r>
    </w:p>
    <w:p w14:paraId="2D253AA6" w14:textId="77777777" w:rsidR="00E04F61" w:rsidRPr="001A2808" w:rsidRDefault="00E04F61" w:rsidP="00E04F61">
      <w:pPr>
        <w:rPr>
          <w:rFonts w:cs="Times New Roman"/>
          <w:color w:val="000000"/>
          <w:szCs w:val="24"/>
          <w:lang w:val="en-GB" w:eastAsia="en-US"/>
        </w:rPr>
      </w:pPr>
      <w:r>
        <w:rPr>
          <w:rFonts w:cs="Times New Roman"/>
          <w:color w:val="000000"/>
          <w:szCs w:val="24"/>
          <w:lang w:val="sr-Cyrl-RS" w:eastAsia="en-US"/>
        </w:rPr>
        <w:t xml:space="preserve">Унутрашњи зидови пројектовани су као као зидане конструкције, у зависности од функционалних потреба и потреба безбедности и заштите. </w:t>
      </w:r>
    </w:p>
    <w:p w14:paraId="0847C9F9" w14:textId="77777777" w:rsidR="00E04F61" w:rsidRPr="009C4D05" w:rsidRDefault="00E04F61" w:rsidP="00E04F61">
      <w:pPr>
        <w:pStyle w:val="Caption"/>
        <w:rPr>
          <w:rFonts w:cs="Times New Roman"/>
          <w:color w:val="000000"/>
          <w:lang w:eastAsia="en-US"/>
        </w:rPr>
      </w:pPr>
      <w:r w:rsidRPr="006B4E94">
        <w:rPr>
          <w:lang w:eastAsia="en-US"/>
        </w:rPr>
        <w:t> </w:t>
      </w:r>
      <w:r>
        <w:rPr>
          <w:lang w:eastAsia="en-US"/>
        </w:rPr>
        <w:t>Врата</w:t>
      </w:r>
    </w:p>
    <w:p w14:paraId="451C1CDD" w14:textId="77777777" w:rsidR="00E04F61" w:rsidRDefault="00E04F61" w:rsidP="00E04F61">
      <w:pPr>
        <w:rPr>
          <w:rFonts w:cs="Times New Roman"/>
          <w:color w:val="000000"/>
          <w:szCs w:val="24"/>
          <w:lang w:val="sr-Cyrl-RS" w:eastAsia="en-US"/>
        </w:rPr>
      </w:pPr>
      <w:r>
        <w:rPr>
          <w:rFonts w:cs="Times New Roman"/>
          <w:color w:val="000000"/>
          <w:szCs w:val="24"/>
          <w:lang w:val="sr-Cyrl-RS" w:eastAsia="en-US"/>
        </w:rPr>
        <w:t>У техничким просторијама предвиђена су метална</w:t>
      </w:r>
      <w:r>
        <w:rPr>
          <w:rFonts w:cs="Times New Roman"/>
          <w:color w:val="000000"/>
          <w:szCs w:val="24"/>
          <w:lang w:eastAsia="en-US"/>
        </w:rPr>
        <w:t xml:space="preserve"> </w:t>
      </w:r>
      <w:r>
        <w:rPr>
          <w:rFonts w:cs="Times New Roman"/>
          <w:color w:val="000000"/>
          <w:szCs w:val="24"/>
          <w:lang w:val="sr-Cyrl-RS" w:eastAsia="en-US"/>
        </w:rPr>
        <w:t>врата са одговарајућим оковом и системом затварања.</w:t>
      </w:r>
    </w:p>
    <w:p w14:paraId="628C2818" w14:textId="77777777" w:rsidR="00E04F61" w:rsidRDefault="00E04F61" w:rsidP="00E04F61">
      <w:pPr>
        <w:rPr>
          <w:rFonts w:cs="Times New Roman"/>
          <w:color w:val="000000"/>
          <w:szCs w:val="24"/>
          <w:lang w:val="sr-Cyrl-RS" w:eastAsia="en-US"/>
        </w:rPr>
      </w:pPr>
      <w:r>
        <w:rPr>
          <w:rFonts w:cs="Times New Roman"/>
          <w:color w:val="000000"/>
          <w:szCs w:val="24"/>
          <w:lang w:val="sr-Cyrl-RS" w:eastAsia="en-US"/>
        </w:rPr>
        <w:t xml:space="preserve">Врата су једнокрилна или двокрилна у зависности од функционалних потреба, а по потреби и противпожарна. </w:t>
      </w:r>
    </w:p>
    <w:p w14:paraId="35EB0A72" w14:textId="77777777" w:rsidR="00E04F61" w:rsidRPr="0078339B" w:rsidRDefault="00E04F61" w:rsidP="00E04F61">
      <w:pPr>
        <w:pStyle w:val="Caption"/>
        <w:rPr>
          <w:rFonts w:cs="Times New Roman"/>
          <w:color w:val="000000"/>
          <w:lang w:eastAsia="en-US"/>
        </w:rPr>
      </w:pPr>
      <w:r>
        <w:rPr>
          <w:lang w:eastAsia="en-US"/>
        </w:rPr>
        <w:t>Подови</w:t>
      </w:r>
    </w:p>
    <w:p w14:paraId="14FC7635" w14:textId="77777777" w:rsidR="00E04F61" w:rsidRDefault="00E04F61" w:rsidP="00E04F61">
      <w:pPr>
        <w:rPr>
          <w:rFonts w:cs="Times New Roman"/>
          <w:color w:val="000000"/>
          <w:szCs w:val="24"/>
          <w:lang w:val="sr-Cyrl-RS" w:eastAsia="en-US"/>
        </w:rPr>
      </w:pPr>
      <w:r>
        <w:rPr>
          <w:rFonts w:cs="Times New Roman"/>
          <w:color w:val="000000"/>
          <w:szCs w:val="24"/>
          <w:lang w:val="sr-Cyrl-RS" w:eastAsia="en-US"/>
        </w:rPr>
        <w:t>Није предвиђена никаква завршна обрада, а у појединим просторијама пројектом су предвиђени уздигнути или дупли подови.</w:t>
      </w:r>
    </w:p>
    <w:p w14:paraId="344F8AF9" w14:textId="77777777" w:rsidR="00E04F61" w:rsidRPr="008623C6" w:rsidRDefault="00E04F61" w:rsidP="00E04F61">
      <w:pPr>
        <w:pStyle w:val="Caption"/>
        <w:rPr>
          <w:rFonts w:cs="Times New Roman"/>
          <w:color w:val="000000"/>
          <w:lang w:eastAsia="en-US"/>
        </w:rPr>
      </w:pPr>
      <w:r w:rsidRPr="006B4E94">
        <w:rPr>
          <w:lang w:eastAsia="en-US"/>
        </w:rPr>
        <w:t> </w:t>
      </w:r>
      <w:r>
        <w:rPr>
          <w:lang w:eastAsia="en-US"/>
        </w:rPr>
        <w:t>Таванице</w:t>
      </w:r>
    </w:p>
    <w:p w14:paraId="6A934361" w14:textId="6D3A3910" w:rsidR="00E04F61" w:rsidRDefault="00E04F61" w:rsidP="00E04F61">
      <w:pPr>
        <w:rPr>
          <w:rFonts w:cs="Times New Roman"/>
          <w:color w:val="000000"/>
          <w:szCs w:val="24"/>
          <w:lang w:val="sr-Cyrl-RS" w:eastAsia="en-US"/>
        </w:rPr>
      </w:pPr>
      <w:r>
        <w:rPr>
          <w:rFonts w:cs="Times New Roman"/>
          <w:color w:val="000000"/>
          <w:szCs w:val="24"/>
          <w:lang w:val="sr-Cyrl-RS" w:eastAsia="en-US"/>
        </w:rPr>
        <w:t>Таванице окна су пројектоване као бетонске таванице.</w:t>
      </w:r>
    </w:p>
    <w:p w14:paraId="6DAC1013" w14:textId="7CF18D14" w:rsidR="003D66FC" w:rsidRDefault="003D66FC" w:rsidP="00E04F61">
      <w:pPr>
        <w:rPr>
          <w:rFonts w:cs="Times New Roman"/>
          <w:color w:val="000000"/>
          <w:szCs w:val="24"/>
          <w:lang w:val="sr-Cyrl-RS" w:eastAsia="en-US"/>
        </w:rPr>
      </w:pPr>
    </w:p>
    <w:p w14:paraId="62723188" w14:textId="77777777" w:rsidR="003D66FC" w:rsidRDefault="003D66FC" w:rsidP="003D66FC">
      <w:pPr>
        <w:pStyle w:val="Titretableau"/>
      </w:pPr>
      <w:r>
        <w:t>Хидротехничке инсталације:</w:t>
      </w:r>
    </w:p>
    <w:p w14:paraId="51E3185B" w14:textId="77777777" w:rsidR="003D66FC" w:rsidRDefault="003D66FC" w:rsidP="003D66FC">
      <w:pPr>
        <w:pStyle w:val="Caption"/>
        <w:rPr>
          <w:rFonts w:cs="Times New Roman"/>
          <w:color w:val="000000"/>
          <w:lang w:eastAsia="en-US"/>
        </w:rPr>
      </w:pPr>
      <w:r>
        <w:rPr>
          <w:lang w:eastAsia="en-US"/>
        </w:rPr>
        <w:t>Увод</w:t>
      </w:r>
    </w:p>
    <w:p w14:paraId="102A2EC2" w14:textId="77777777" w:rsidR="003D66FC" w:rsidRDefault="003D66FC" w:rsidP="003D66FC">
      <w:pPr>
        <w:rPr>
          <w:sz w:val="22"/>
          <w:lang w:val="sr-Cyrl-RS"/>
        </w:rPr>
      </w:pPr>
      <w:r>
        <w:rPr>
          <w:lang w:val="sr-Cyrl-RS"/>
        </w:rPr>
        <w:t>Ово поглавље обрађује систем водовода и канализације у циљу прибављања услова за сваки објекат појединачно у погледу капацитета, притисака, места и услова прикључења на јавну водоводну и канализациону мрежу.</w:t>
      </w:r>
    </w:p>
    <w:p w14:paraId="3D5077D5" w14:textId="77777777" w:rsidR="003D66FC" w:rsidRDefault="003D66FC" w:rsidP="003D66FC">
      <w:pPr>
        <w:rPr>
          <w:lang w:val="sr-Cyrl-RS"/>
        </w:rPr>
      </w:pPr>
      <w:r>
        <w:rPr>
          <w:lang w:val="sr-Cyrl-RS"/>
        </w:rPr>
        <w:t xml:space="preserve">Национални стандарди и прописи користиће се за планирање мреже и опреме. </w:t>
      </w:r>
    </w:p>
    <w:p w14:paraId="5311F86D" w14:textId="77777777" w:rsidR="003D66FC" w:rsidRDefault="003D66FC" w:rsidP="003D66FC">
      <w:pPr>
        <w:rPr>
          <w:lang w:val="sr-Cyrl-RS"/>
        </w:rPr>
      </w:pPr>
      <w:r>
        <w:rPr>
          <w:lang w:val="sr-Cyrl-RS"/>
        </w:rPr>
        <w:t>Сви пројектни подаци или пречници наведени у документу могу се мењати ако то захтевају национални стандарди или локацијски услови.</w:t>
      </w:r>
    </w:p>
    <w:p w14:paraId="73744376" w14:textId="77777777" w:rsidR="003D66FC" w:rsidRDefault="003D66FC" w:rsidP="003D66FC">
      <w:pPr>
        <w:pStyle w:val="Puce1"/>
        <w:numPr>
          <w:ilvl w:val="0"/>
          <w:numId w:val="0"/>
        </w:numPr>
        <w:ind w:left="360" w:hanging="360"/>
        <w:rPr>
          <w:color w:val="FF0000"/>
          <w:lang w:val="sr-Cyrl-RS"/>
        </w:rPr>
      </w:pPr>
    </w:p>
    <w:p w14:paraId="4E4D0C37" w14:textId="77777777" w:rsidR="003D66FC" w:rsidRDefault="003D66FC" w:rsidP="003D66FC">
      <w:pPr>
        <w:rPr>
          <w:color w:val="FF0000"/>
          <w:lang w:val="sr-Latn-RS"/>
        </w:rPr>
      </w:pPr>
      <w:r>
        <w:rPr>
          <w:lang w:val="sr-Cyrl-RS"/>
        </w:rPr>
        <w:t>У насатвку је дат опис сваког од предвиђених система (који су типизирани за објекте).</w:t>
      </w:r>
    </w:p>
    <w:p w14:paraId="7CDA67AD" w14:textId="77777777" w:rsidR="003D66FC" w:rsidRDefault="003D66FC" w:rsidP="003D66FC">
      <w:pPr>
        <w:pStyle w:val="Caption"/>
        <w:rPr>
          <w:lang w:eastAsia="en-US"/>
        </w:rPr>
      </w:pPr>
      <w:r>
        <w:rPr>
          <w:lang w:eastAsia="en-US"/>
        </w:rPr>
        <w:t xml:space="preserve">Водовод </w:t>
      </w:r>
    </w:p>
    <w:p w14:paraId="61C865E9" w14:textId="77777777" w:rsidR="003D66FC" w:rsidRDefault="003D66FC" w:rsidP="003D66FC">
      <w:pPr>
        <w:rPr>
          <w:sz w:val="22"/>
        </w:rPr>
      </w:pPr>
      <w:r>
        <w:t xml:space="preserve">За </w:t>
      </w:r>
      <w:r>
        <w:rPr>
          <w:lang w:val="sr-Cyrl-RS"/>
        </w:rPr>
        <w:t>окна</w:t>
      </w:r>
      <w:r>
        <w:t xml:space="preserve"> се  предвиђа прикључак за воду, који се односи само на прикључке за прање подова у смислу одржавања.  За хидрантски систем се примењује суви систем хидрантске мреже. </w:t>
      </w:r>
    </w:p>
    <w:p w14:paraId="5FFA8478" w14:textId="77777777" w:rsidR="003D66FC" w:rsidRDefault="003D66FC" w:rsidP="003D66FC">
      <w:pPr>
        <w:pStyle w:val="Caption"/>
        <w:rPr>
          <w:lang w:eastAsia="en-US"/>
        </w:rPr>
      </w:pPr>
      <w:r>
        <w:rPr>
          <w:lang w:eastAsia="en-US"/>
        </w:rPr>
        <w:t>Водовод – прикључак са водомерним шахтом – Санитарна вода</w:t>
      </w:r>
    </w:p>
    <w:p w14:paraId="28B8CDDB" w14:textId="77777777" w:rsidR="003D66FC" w:rsidRDefault="003D66FC" w:rsidP="003D66FC">
      <w:pPr>
        <w:rPr>
          <w:sz w:val="22"/>
        </w:rPr>
      </w:pPr>
      <w:r>
        <w:rPr>
          <w:lang w:val="es-ES"/>
        </w:rPr>
        <w:t>Прикључак за санитарну воду је потребан за одржавања вентилационог окна у смислу прања</w:t>
      </w:r>
      <w:r>
        <w:t xml:space="preserve">. </w:t>
      </w:r>
      <w:r>
        <w:rPr>
          <w:lang w:val="es-ES"/>
        </w:rPr>
        <w:t>Обзиром да је ово вентилациони отвор без приступа људи предвиђене су само прикључци за црева</w:t>
      </w:r>
      <w:r>
        <w:t xml:space="preserve">. </w:t>
      </w:r>
      <w:r>
        <w:rPr>
          <w:lang w:val="es-ES"/>
        </w:rPr>
        <w:t>Ова вода се одводи до шахте са пумпом за дренажну и кишну воду и отале у систем кишне канализације</w:t>
      </w:r>
      <w:r>
        <w:t xml:space="preserve">.  </w:t>
      </w:r>
    </w:p>
    <w:p w14:paraId="54BE115D" w14:textId="77777777" w:rsidR="003D66FC" w:rsidRDefault="003D66FC" w:rsidP="003D66FC">
      <w:r>
        <w:rPr>
          <w:lang w:val="es-ES"/>
        </w:rPr>
        <w:t>За ове потребе је предвиђен водомерни шахт</w:t>
      </w:r>
      <w:r>
        <w:t xml:space="preserve">. </w:t>
      </w:r>
    </w:p>
    <w:p w14:paraId="1AAD0F94" w14:textId="77777777" w:rsidR="003D66FC" w:rsidRDefault="003D66FC" w:rsidP="003D66FC">
      <w:pPr>
        <w:pStyle w:val="Caption"/>
      </w:pPr>
      <w:r>
        <w:t>Канализација – Фекална канализација</w:t>
      </w:r>
    </w:p>
    <w:p w14:paraId="7C3B5EBA" w14:textId="77777777" w:rsidR="003D66FC" w:rsidRDefault="003D66FC" w:rsidP="003D66FC">
      <w:pPr>
        <w:rPr>
          <w:sz w:val="22"/>
          <w:lang w:val="sr-Cyrl-RS"/>
        </w:rPr>
      </w:pPr>
      <w:r>
        <w:rPr>
          <w:lang w:val="es-ES"/>
        </w:rPr>
        <w:lastRenderedPageBreak/>
        <w:t>Није предвиђена за окна</w:t>
      </w:r>
      <w:r>
        <w:rPr>
          <w:lang w:val="sr-Cyrl-RS"/>
        </w:rPr>
        <w:t>.</w:t>
      </w:r>
      <w:r>
        <w:rPr>
          <w:lang w:val="es-ES"/>
        </w:rPr>
        <w:t xml:space="preserve"> </w:t>
      </w:r>
      <w:r>
        <w:rPr>
          <w:lang w:val="sr-Cyrl-RS"/>
        </w:rPr>
        <w:t xml:space="preserve"> </w:t>
      </w:r>
    </w:p>
    <w:p w14:paraId="0CAE0E18" w14:textId="77777777" w:rsidR="003D66FC" w:rsidRDefault="003D66FC" w:rsidP="003D66FC">
      <w:pPr>
        <w:pStyle w:val="Caption"/>
        <w:rPr>
          <w:highlight w:val="yellow"/>
        </w:rPr>
      </w:pPr>
      <w:r>
        <w:t>Канализација – Инфлитрациона вода</w:t>
      </w:r>
    </w:p>
    <w:p w14:paraId="0C5F6066" w14:textId="77777777" w:rsidR="003D66FC" w:rsidRDefault="003D66FC" w:rsidP="003D66FC">
      <w:pPr>
        <w:rPr>
          <w:color w:val="0A0A0A" w:themeColor="text1"/>
          <w:sz w:val="22"/>
          <w:szCs w:val="22"/>
          <w:lang w:val="sr-Cyrl-RS"/>
        </w:rPr>
      </w:pPr>
      <w:r>
        <w:rPr>
          <w:color w:val="0A0A0A" w:themeColor="text1"/>
          <w:lang w:val="sr-Cyrl-RS"/>
        </w:rPr>
        <w:t>Инфилтрациона вода долази из зидова који стварају благи проток воде на површини. Канали су постављени у подножју зидова на сваком нивоу да сакупе ову инфилтрациону воду. Канали су направљени са благим нагибом према улазима који су постављени најмање на сваких 20 метара. Инфилтрациона вода ће се испуштати у сабирну јаму која се налази на нивоу испод перона у просторији за испуштање воде</w:t>
      </w:r>
      <w:r>
        <w:rPr>
          <w:color w:val="0A0A0A" w:themeColor="text1"/>
          <w:szCs w:val="22"/>
          <w:lang w:val="sr-Cyrl-RS"/>
        </w:rPr>
        <w:t>.</w:t>
      </w:r>
    </w:p>
    <w:p w14:paraId="4201ECF1" w14:textId="77777777" w:rsidR="003D66FC" w:rsidRDefault="003D66FC" w:rsidP="003D66FC">
      <w:pPr>
        <w:pStyle w:val="Caption"/>
        <w:rPr>
          <w:highlight w:val="yellow"/>
        </w:rPr>
      </w:pPr>
      <w:r>
        <w:t>Кишна канализација - Опис</w:t>
      </w:r>
    </w:p>
    <w:p w14:paraId="5EEBA2C1" w14:textId="77777777" w:rsidR="003D66FC" w:rsidRDefault="003D66FC" w:rsidP="003D66FC">
      <w:pPr>
        <w:rPr>
          <w:lang w:val="sr-Cyrl-RS"/>
        </w:rPr>
      </w:pPr>
      <w:bookmarkStart w:id="23" w:name="_Toc74564410"/>
      <w:bookmarkStart w:id="24" w:name="_Toc85664883"/>
      <w:r>
        <w:rPr>
          <w:lang w:val="sr-Cyrl-RS"/>
        </w:rPr>
        <w:t xml:space="preserve">Воду са различитих кровова, тераса, улаза/излаза ваздуха за систем грејања, хлађења, климатизације и вентилације </w:t>
      </w:r>
      <w:r>
        <w:t xml:space="preserve">као и од воде од прања  </w:t>
      </w:r>
      <w:r>
        <w:rPr>
          <w:lang w:val="sr-Cyrl-RS"/>
        </w:rPr>
        <w:t>ће сакупљати сливници за кишницу. Колико год је могуће, гравитационо ће тећи према јавним мрежама. Предвидеће се најмање два излаза за кишницу за сваки затворени простор.</w:t>
      </w:r>
    </w:p>
    <w:p w14:paraId="10CFB1B7" w14:textId="77777777" w:rsidR="003D66FC" w:rsidRDefault="003D66FC" w:rsidP="003D66FC">
      <w:pPr>
        <w:pStyle w:val="HTMLPreformatted"/>
        <w:rPr>
          <w:rFonts w:ascii="Times New Roman" w:hAnsi="Times New Roman" w:cs="Arial"/>
          <w:sz w:val="24"/>
          <w:lang w:val="sr-Cyrl-RS"/>
        </w:rPr>
      </w:pPr>
      <w:r>
        <w:rPr>
          <w:rFonts w:ascii="Times New Roman" w:hAnsi="Times New Roman" w:cs="Arial"/>
          <w:sz w:val="24"/>
          <w:lang w:val="sr-Cyrl-RS"/>
        </w:rPr>
        <w:t>Мреже које се не могу исушити гравитацијом испуштаће се у сабирну јаму (уобичајену за инфилтрациону воду) која се налази на нивоу испод перона. Повратни ток из црпних пумпи се испушта у градску канализацију.</w:t>
      </w:r>
    </w:p>
    <w:p w14:paraId="0AE166AA" w14:textId="77777777" w:rsidR="003D66FC" w:rsidRDefault="003D66FC" w:rsidP="003D66FC">
      <w:pPr>
        <w:pStyle w:val="HTMLPreformatted"/>
        <w:rPr>
          <w:rFonts w:ascii="Times New Roman" w:hAnsi="Times New Roman" w:cs="Arial"/>
          <w:sz w:val="24"/>
          <w:lang w:val="sr-Cyrl-RS"/>
        </w:rPr>
      </w:pPr>
      <w:r>
        <w:rPr>
          <w:rFonts w:ascii="Times New Roman" w:hAnsi="Times New Roman" w:cs="Arial"/>
          <w:sz w:val="24"/>
          <w:lang w:val="sr-Cyrl-RS"/>
        </w:rPr>
        <w:t xml:space="preserve"> </w:t>
      </w:r>
    </w:p>
    <w:p w14:paraId="042C4F8B" w14:textId="77777777" w:rsidR="003D66FC" w:rsidRDefault="003D66FC" w:rsidP="003D66FC">
      <w:pPr>
        <w:pStyle w:val="HTMLPreformatted"/>
        <w:rPr>
          <w:rFonts w:ascii="Times New Roman" w:hAnsi="Times New Roman" w:cs="Arial"/>
          <w:sz w:val="24"/>
          <w:lang w:val="sr-Cyrl-RS"/>
        </w:rPr>
      </w:pPr>
      <w:r>
        <w:rPr>
          <w:rFonts w:ascii="Times New Roman" w:hAnsi="Times New Roman" w:cs="Arial"/>
          <w:sz w:val="24"/>
          <w:lang w:val="sr-Cyrl-RS"/>
        </w:rPr>
        <w:t xml:space="preserve">Кишна канализација је предвиђена да се прикључи на систем градске кишне канализација ако постоји сепаратни систем. </w:t>
      </w:r>
    </w:p>
    <w:p w14:paraId="32F43B6C" w14:textId="77777777" w:rsidR="003D66FC" w:rsidRDefault="003D66FC" w:rsidP="003D66FC">
      <w:pPr>
        <w:pStyle w:val="Caption"/>
      </w:pPr>
      <w:r>
        <w:t>Кишна канализација - Материјал</w:t>
      </w:r>
    </w:p>
    <w:p w14:paraId="5E98735A" w14:textId="1E19D4F1" w:rsidR="003D66FC" w:rsidRDefault="003D66FC" w:rsidP="003D66FC">
      <w:pPr>
        <w:rPr>
          <w:sz w:val="22"/>
          <w:lang w:val="sr-Cyrl-RS"/>
        </w:rPr>
      </w:pPr>
      <w:r>
        <w:rPr>
          <w:lang w:val="sr-Cyrl-RS"/>
        </w:rPr>
        <w:t xml:space="preserve">Кишну канализацију чиниће цеви од ливеног гвожђа, минималног пречника цеви од </w:t>
      </w:r>
      <w:r w:rsidR="004A2AAE">
        <w:rPr>
          <w:rFonts w:cs="Times New Roman"/>
          <w:lang w:val="sr-Cyrl-RS"/>
        </w:rPr>
        <w:t>Ø</w:t>
      </w:r>
      <w:r w:rsidR="004A2AAE">
        <w:t>200</w:t>
      </w:r>
      <w:r>
        <w:rPr>
          <w:lang w:val="sr-Cyrl-RS"/>
        </w:rPr>
        <w:t xml:space="preserve"> мм. Где год је могуће, нагиб треба да буде 2 цм/м, а најмање 1 цм/м. Брзина протока воде за пројектовање цеви биће у складу са националним стандардима.</w:t>
      </w:r>
    </w:p>
    <w:p w14:paraId="198E2AB9" w14:textId="77777777" w:rsidR="003D66FC" w:rsidRDefault="003D66FC" w:rsidP="003D66FC">
      <w:pPr>
        <w:rPr>
          <w:lang w:val="sr-Cyrl-RS"/>
        </w:rPr>
      </w:pPr>
      <w:r>
        <w:rPr>
          <w:lang w:val="sr-Cyrl-RS"/>
        </w:rPr>
        <w:t>Отвори за чишћење ће се поставити на свим променама смера, а највише на сваких 30 м и на дну свих цеви.</w:t>
      </w:r>
    </w:p>
    <w:p w14:paraId="7E09CBAD" w14:textId="77777777" w:rsidR="003D66FC" w:rsidRDefault="003D66FC" w:rsidP="003D66FC">
      <w:pPr>
        <w:rPr>
          <w:lang w:val="sr-Cyrl-RS"/>
        </w:rPr>
      </w:pPr>
      <w:r>
        <w:rPr>
          <w:lang w:val="sr-Cyrl-RS"/>
        </w:rPr>
        <w:t>Изолација против кондензације биће обезбеђена на мрежама кишне канализације унутар спуштених плафона, са изолацијом од фибергласа од 25 мм.</w:t>
      </w:r>
    </w:p>
    <w:p w14:paraId="58D7AF32" w14:textId="77777777" w:rsidR="003D66FC" w:rsidRDefault="003D66FC" w:rsidP="003D66FC">
      <w:pPr>
        <w:pStyle w:val="Caption"/>
      </w:pPr>
      <w:r>
        <w:t>Црпна станица</w:t>
      </w:r>
    </w:p>
    <w:p w14:paraId="6568FB09" w14:textId="77777777" w:rsidR="003D66FC" w:rsidRDefault="003D66FC" w:rsidP="003D66FC">
      <w:pPr>
        <w:rPr>
          <w:sz w:val="22"/>
          <w:lang w:val="sr-Cyrl-RS"/>
        </w:rPr>
      </w:pPr>
      <w:r>
        <w:rPr>
          <w:lang w:val="sr-Cyrl-RS"/>
        </w:rPr>
        <w:t>За сваку унутрашњу црпну станицу биће обезбеђена сва потребна опрема, посебно:</w:t>
      </w:r>
    </w:p>
    <w:p w14:paraId="07737B5D" w14:textId="77777777" w:rsidR="003D66FC" w:rsidRDefault="003D66FC" w:rsidP="003D66FC">
      <w:pPr>
        <w:pStyle w:val="Listepucesniveau1"/>
        <w:numPr>
          <w:ilvl w:val="0"/>
          <w:numId w:val="29"/>
        </w:numPr>
        <w:rPr>
          <w:rStyle w:val="y2iqfc"/>
        </w:rPr>
      </w:pPr>
      <w:r>
        <w:rPr>
          <w:rStyle w:val="y2iqfc"/>
          <w:lang w:val="sr-Cyrl-RS"/>
        </w:rPr>
        <w:t>Прикључци за електричну енергију и помоћне везе између електричне контролне табле и сабирних јама,</w:t>
      </w:r>
    </w:p>
    <w:p w14:paraId="74505242" w14:textId="77777777" w:rsidR="003D66FC" w:rsidRDefault="003D66FC" w:rsidP="003D66FC">
      <w:pPr>
        <w:pStyle w:val="Listepucesniveau1"/>
        <w:numPr>
          <w:ilvl w:val="0"/>
          <w:numId w:val="29"/>
        </w:numPr>
        <w:rPr>
          <w:rStyle w:val="y2iqfc"/>
          <w:lang w:val="sr-Cyrl-RS"/>
        </w:rPr>
      </w:pPr>
      <w:r>
        <w:rPr>
          <w:rStyle w:val="y2iqfc"/>
          <w:lang w:val="sr-Cyrl-RS"/>
        </w:rPr>
        <w:t>Потребне вентилације  изведене до нивоа крова,</w:t>
      </w:r>
    </w:p>
    <w:p w14:paraId="4870A603" w14:textId="77777777" w:rsidR="003D66FC" w:rsidRDefault="003D66FC" w:rsidP="003D66FC">
      <w:pPr>
        <w:pStyle w:val="Listepucesniveau1"/>
        <w:numPr>
          <w:ilvl w:val="0"/>
          <w:numId w:val="29"/>
        </w:numPr>
        <w:rPr>
          <w:rStyle w:val="y2iqfc"/>
          <w:lang w:val="sr-Cyrl-RS"/>
        </w:rPr>
      </w:pPr>
      <w:r>
        <w:rPr>
          <w:rStyle w:val="y2iqfc"/>
          <w:lang w:val="sr-Cyrl-RS"/>
        </w:rPr>
        <w:t>Мреже за пражњење до места испоруке.</w:t>
      </w:r>
    </w:p>
    <w:p w14:paraId="249D9AA2" w14:textId="77777777" w:rsidR="003D66FC" w:rsidRDefault="003D66FC" w:rsidP="003D66FC">
      <w:r>
        <w:rPr>
          <w:lang w:val="sr-Cyrl-RS"/>
        </w:rPr>
        <w:t>Црпне станице имаће најмање две пумпе. Свака пумпа ће бити пројектована тако да поднесе укупни доток воде, тако да се друга пумпа може у потпуности сматрати резервном. Да би се обезбедило једнако време рада, пумпе ће се аутоматски мењати.</w:t>
      </w:r>
    </w:p>
    <w:p w14:paraId="4D41EEA6" w14:textId="77777777" w:rsidR="003D66FC" w:rsidRDefault="003D66FC" w:rsidP="003D66FC">
      <w:pPr>
        <w:rPr>
          <w:lang w:val="sr-Cyrl-RS"/>
        </w:rPr>
      </w:pPr>
      <w:r>
        <w:rPr>
          <w:lang w:val="sr-Cyrl-RS"/>
        </w:rPr>
        <w:t>Нивои на склопном уређају омогућиће следеће операције:</w:t>
      </w:r>
    </w:p>
    <w:p w14:paraId="756D402D" w14:textId="77777777" w:rsidR="003D66FC" w:rsidRDefault="003D66FC" w:rsidP="003D66FC">
      <w:pPr>
        <w:pStyle w:val="Listepucesniveau1"/>
        <w:numPr>
          <w:ilvl w:val="0"/>
          <w:numId w:val="29"/>
        </w:numPr>
        <w:rPr>
          <w:rStyle w:val="y2iqfc"/>
        </w:rPr>
      </w:pPr>
      <w:r>
        <w:rPr>
          <w:rStyle w:val="y2iqfc"/>
          <w:lang w:val="sr-Cyrl-RS"/>
        </w:rPr>
        <w:t>Заустављање пумпе (низак ниво)</w:t>
      </w:r>
    </w:p>
    <w:p w14:paraId="7B43F16F" w14:textId="77777777" w:rsidR="003D66FC" w:rsidRDefault="003D66FC" w:rsidP="003D66FC">
      <w:pPr>
        <w:pStyle w:val="Listepucesniveau1"/>
        <w:numPr>
          <w:ilvl w:val="0"/>
          <w:numId w:val="29"/>
        </w:numPr>
        <w:rPr>
          <w:rStyle w:val="y2iqfc"/>
          <w:lang w:val="sr-Cyrl-RS"/>
        </w:rPr>
      </w:pPr>
      <w:r>
        <w:rPr>
          <w:rStyle w:val="y2iqfc"/>
          <w:lang w:val="sr-Cyrl-RS"/>
        </w:rPr>
        <w:t>Покретање прве пумпе</w:t>
      </w:r>
    </w:p>
    <w:p w14:paraId="78922F86" w14:textId="77777777" w:rsidR="003D66FC" w:rsidRDefault="003D66FC" w:rsidP="003D66FC">
      <w:pPr>
        <w:pStyle w:val="Listepucesniveau1"/>
        <w:numPr>
          <w:ilvl w:val="0"/>
          <w:numId w:val="29"/>
        </w:numPr>
        <w:rPr>
          <w:rStyle w:val="y2iqfc"/>
          <w:lang w:val="sr-Cyrl-RS"/>
        </w:rPr>
      </w:pPr>
      <w:r>
        <w:rPr>
          <w:rStyle w:val="y2iqfc"/>
          <w:lang w:val="sr-Cyrl-RS"/>
        </w:rPr>
        <w:t>Покретање друге пумпе (висок ниво)</w:t>
      </w:r>
    </w:p>
    <w:p w14:paraId="1B361FCB" w14:textId="77777777" w:rsidR="003D66FC" w:rsidRDefault="003D66FC" w:rsidP="003D66FC">
      <w:pPr>
        <w:pStyle w:val="Listepucesniveau1"/>
        <w:numPr>
          <w:ilvl w:val="0"/>
          <w:numId w:val="29"/>
        </w:numPr>
        <w:rPr>
          <w:rStyle w:val="y2iqfc"/>
          <w:lang w:val="sr-Cyrl-RS"/>
        </w:rPr>
      </w:pPr>
      <w:r>
        <w:rPr>
          <w:rStyle w:val="y2iqfc"/>
          <w:lang w:val="sr-Cyrl-RS"/>
        </w:rPr>
        <w:t>Рад аларма (веома висок ниво)</w:t>
      </w:r>
    </w:p>
    <w:p w14:paraId="066E68D2" w14:textId="77777777" w:rsidR="003D66FC" w:rsidRDefault="003D66FC" w:rsidP="003D66FC">
      <w:r>
        <w:rPr>
          <w:lang w:val="sr-Cyrl-RS"/>
        </w:rPr>
        <w:t>Систем ће се директно контролисати и надзирати помоћу наменске контролне табле.</w:t>
      </w:r>
    </w:p>
    <w:p w14:paraId="54B7EAFF" w14:textId="77777777" w:rsidR="003D66FC" w:rsidRDefault="003D66FC" w:rsidP="003D66FC">
      <w:pPr>
        <w:rPr>
          <w:lang w:val="sr-Cyrl-RS"/>
        </w:rPr>
      </w:pPr>
      <w:r>
        <w:rPr>
          <w:lang w:val="sr-Cyrl-RS"/>
        </w:rPr>
        <w:t>Аларм се покреће на контролној табли и пријављује БМС-у за било који од следећих догађаја:</w:t>
      </w:r>
    </w:p>
    <w:p w14:paraId="2EBF2702" w14:textId="77777777" w:rsidR="003D66FC" w:rsidRDefault="003D66FC" w:rsidP="003D66FC">
      <w:pPr>
        <w:pStyle w:val="Listepucesniveau1"/>
        <w:numPr>
          <w:ilvl w:val="0"/>
          <w:numId w:val="29"/>
        </w:numPr>
        <w:rPr>
          <w:rStyle w:val="y2iqfc"/>
        </w:rPr>
      </w:pPr>
      <w:r>
        <w:rPr>
          <w:rStyle w:val="y2iqfc"/>
          <w:lang w:val="sr-Cyrl-RS"/>
        </w:rPr>
        <w:t>Неуспешно покретање пумпе. Ако се радна пумпа не покрене, резервна пумпа ће се аутоматски покренути</w:t>
      </w:r>
    </w:p>
    <w:p w14:paraId="7648408E" w14:textId="77777777" w:rsidR="003D66FC" w:rsidRDefault="003D66FC" w:rsidP="003D66FC">
      <w:pPr>
        <w:pStyle w:val="Listepucesniveau1"/>
        <w:numPr>
          <w:ilvl w:val="0"/>
          <w:numId w:val="29"/>
        </w:numPr>
        <w:rPr>
          <w:rStyle w:val="y2iqfc"/>
          <w:lang w:val="sr-Cyrl-RS"/>
        </w:rPr>
      </w:pPr>
      <w:r>
        <w:rPr>
          <w:rStyle w:val="y2iqfc"/>
          <w:lang w:val="sr-Cyrl-RS"/>
        </w:rPr>
        <w:lastRenderedPageBreak/>
        <w:t>Квар пумпе током нормалног рада</w:t>
      </w:r>
    </w:p>
    <w:p w14:paraId="4CE176B4" w14:textId="77777777" w:rsidR="003D66FC" w:rsidRDefault="003D66FC" w:rsidP="003D66FC">
      <w:pPr>
        <w:pStyle w:val="Listepucesniveau1"/>
        <w:numPr>
          <w:ilvl w:val="0"/>
          <w:numId w:val="29"/>
        </w:numPr>
        <w:rPr>
          <w:rStyle w:val="y2iqfc"/>
          <w:lang w:val="sr-Cyrl-RS"/>
        </w:rPr>
      </w:pPr>
      <w:r>
        <w:rPr>
          <w:rStyle w:val="y2iqfc"/>
          <w:lang w:val="sr-Cyrl-RS"/>
        </w:rPr>
        <w:t>Аларм за повишен ниво воде.</w:t>
      </w:r>
    </w:p>
    <w:p w14:paraId="0093BF9F" w14:textId="77777777" w:rsidR="003D66FC" w:rsidRDefault="003D66FC" w:rsidP="003D66FC">
      <w:r>
        <w:rPr>
          <w:lang w:val="sr-Cyrl-RS"/>
        </w:rPr>
        <w:t>Испусни вод из црпних пумпи се испушта у канализацију. Испусна цев ће бити израђена од поцинковане цеви и опремљена изолационим вентилом и неповратним вентилом.</w:t>
      </w:r>
    </w:p>
    <w:p w14:paraId="3F2ADD46" w14:textId="77777777" w:rsidR="003D66FC" w:rsidRDefault="003D66FC" w:rsidP="003D66FC">
      <w:pPr>
        <w:pStyle w:val="Caption"/>
      </w:pPr>
      <w:r>
        <w:t>Црпна станица за инфилтрациону воду/кишницу</w:t>
      </w:r>
    </w:p>
    <w:bookmarkEnd w:id="23"/>
    <w:bookmarkEnd w:id="24"/>
    <w:p w14:paraId="6A77AE34" w14:textId="77777777" w:rsidR="003D66FC" w:rsidRDefault="003D66FC" w:rsidP="003D66FC">
      <w:pPr>
        <w:rPr>
          <w:sz w:val="22"/>
          <w:lang w:val="sr-Cyrl-RS"/>
        </w:rPr>
      </w:pPr>
      <w:r>
        <w:rPr>
          <w:lang w:val="sr-Cyrl-RS"/>
        </w:rPr>
        <w:t>Пумпна станица је смештена на најнижој етажи/нивоу. Састоји се од две потопљене пумпе у бетонској јами. Јама је постављена испод најнижег нивоа како би омогућила скупљање инфилтрационе воде из најнижег дела уз помоћ гравитације. Приступ пумпама биће предвиђен ради одржавања, укључујући уклањање пумпи и прибора</w:t>
      </w:r>
    </w:p>
    <w:p w14:paraId="0C62FC27" w14:textId="77777777" w:rsidR="003D66FC" w:rsidRDefault="003D66FC" w:rsidP="003D66FC">
      <w:pPr>
        <w:rPr>
          <w:color w:val="0A0A0A" w:themeColor="text1"/>
          <w:szCs w:val="22"/>
          <w:lang w:val="sr-Cyrl-RS"/>
        </w:rPr>
      </w:pPr>
      <w:r>
        <w:rPr>
          <w:color w:val="0A0A0A" w:themeColor="text1"/>
          <w:lang w:val="sr-Cyrl-RS"/>
        </w:rPr>
        <w:t>Јама за инфилтрацију ће сакупљати</w:t>
      </w:r>
      <w:r>
        <w:rPr>
          <w:color w:val="0A0A0A" w:themeColor="text1"/>
          <w:szCs w:val="22"/>
          <w:lang w:val="sr-Cyrl-RS"/>
        </w:rPr>
        <w:t>:</w:t>
      </w:r>
    </w:p>
    <w:p w14:paraId="4C700FED" w14:textId="77777777" w:rsidR="003D66FC" w:rsidRDefault="003D66FC" w:rsidP="003D66FC">
      <w:pPr>
        <w:pStyle w:val="Listepucesniveau1"/>
        <w:numPr>
          <w:ilvl w:val="0"/>
          <w:numId w:val="29"/>
        </w:numPr>
        <w:rPr>
          <w:color w:val="0A0A0A" w:themeColor="text1"/>
          <w:szCs w:val="22"/>
          <w:lang w:val="sr-Cyrl-RS"/>
        </w:rPr>
      </w:pPr>
      <w:r>
        <w:rPr>
          <w:rStyle w:val="y2iqfc"/>
          <w:lang w:val="sr-Cyrl-RS"/>
        </w:rPr>
        <w:t xml:space="preserve">Воду из подног одвода из техничких </w:t>
      </w:r>
    </w:p>
    <w:p w14:paraId="021FD3F0" w14:textId="77777777" w:rsidR="003D66FC" w:rsidRDefault="003D66FC" w:rsidP="003D66FC">
      <w:pPr>
        <w:pStyle w:val="Listepucesniveau1"/>
        <w:numPr>
          <w:ilvl w:val="0"/>
          <w:numId w:val="29"/>
        </w:numPr>
        <w:rPr>
          <w:rStyle w:val="y2iqfc"/>
          <w:strike/>
        </w:rPr>
      </w:pPr>
      <w:r>
        <w:rPr>
          <w:rStyle w:val="y2iqfc"/>
          <w:lang w:val="sr-Cyrl-RS"/>
        </w:rPr>
        <w:t>Инфилтрациону воду из окна</w:t>
      </w:r>
    </w:p>
    <w:p w14:paraId="1A1253B0" w14:textId="77777777" w:rsidR="003D66FC" w:rsidRDefault="003D66FC" w:rsidP="003D66FC">
      <w:pPr>
        <w:pStyle w:val="Listepucesniveau1"/>
        <w:numPr>
          <w:ilvl w:val="0"/>
          <w:numId w:val="29"/>
        </w:numPr>
        <w:rPr>
          <w:rStyle w:val="y2iqfc"/>
        </w:rPr>
      </w:pPr>
      <w:r>
        <w:rPr>
          <w:rStyle w:val="y2iqfc"/>
          <w:lang w:val="sr-Cyrl-RS"/>
        </w:rPr>
        <w:t>Инфилтрациону воду из тунела, у случају нагиба усмереног према окну</w:t>
      </w:r>
    </w:p>
    <w:p w14:paraId="4C2154F1" w14:textId="77777777" w:rsidR="003D66FC" w:rsidRDefault="003D66FC" w:rsidP="003D66FC">
      <w:pPr>
        <w:pStyle w:val="Listepucesniveau1"/>
        <w:numPr>
          <w:ilvl w:val="0"/>
          <w:numId w:val="29"/>
        </w:numPr>
        <w:rPr>
          <w:lang w:val="en-GB"/>
        </w:rPr>
      </w:pPr>
      <w:r>
        <w:rPr>
          <w:lang w:val="sr-Cyrl-RS"/>
        </w:rPr>
        <w:t>Вода одшрања подова</w:t>
      </w:r>
    </w:p>
    <w:p w14:paraId="35C46F67" w14:textId="77777777" w:rsidR="003D66FC" w:rsidRDefault="003D66FC" w:rsidP="003D66FC">
      <w:pPr>
        <w:pStyle w:val="Listepucesniveau1"/>
        <w:numPr>
          <w:ilvl w:val="0"/>
          <w:numId w:val="29"/>
        </w:numPr>
        <w:rPr>
          <w:rStyle w:val="y2iqfc"/>
          <w:lang w:val="sr-Cyrl-RS"/>
        </w:rPr>
      </w:pPr>
      <w:r>
        <w:rPr>
          <w:lang w:val="sr-Cyrl-RS"/>
        </w:rPr>
        <w:t>Кишницу која се гравитацијом не може испустити у јавне мреже</w:t>
      </w:r>
    </w:p>
    <w:p w14:paraId="4BF291B1" w14:textId="77777777" w:rsidR="003D66FC" w:rsidRDefault="003D66FC" w:rsidP="003D66FC">
      <w:pPr>
        <w:pStyle w:val="Listepucesniveau1"/>
        <w:numPr>
          <w:ilvl w:val="0"/>
          <w:numId w:val="29"/>
        </w:numPr>
      </w:pPr>
      <w:r>
        <w:rPr>
          <w:lang w:val="sr-Cyrl-RS"/>
        </w:rPr>
        <w:t>Воду од испитивања цеви за гашење пожара</w:t>
      </w:r>
    </w:p>
    <w:p w14:paraId="33CC13E2" w14:textId="77777777" w:rsidR="003D66FC" w:rsidRDefault="003D66FC" w:rsidP="003D66FC">
      <w:pPr>
        <w:rPr>
          <w:lang w:val="sr-Cyrl-RS"/>
        </w:rPr>
      </w:pPr>
      <w:r>
        <w:rPr>
          <w:lang w:val="sr-Cyrl-RS"/>
        </w:rPr>
        <w:t>Јама ће бити димензионисана да складишти проток кишнице током 20 минута са максималном запремином између:</w:t>
      </w:r>
    </w:p>
    <w:p w14:paraId="3723A41D" w14:textId="77777777" w:rsidR="003D66FC" w:rsidRDefault="003D66FC" w:rsidP="003D66FC">
      <w:pPr>
        <w:pStyle w:val="Listepucesniveau1"/>
        <w:numPr>
          <w:ilvl w:val="0"/>
          <w:numId w:val="29"/>
        </w:numPr>
        <w:rPr>
          <w:lang w:val="sr-Cyrl-RS"/>
        </w:rPr>
      </w:pPr>
      <w:r>
        <w:rPr>
          <w:lang w:val="sr-Cyrl-RS"/>
        </w:rPr>
        <w:t>Најмање 5 сати инфилтрационе воде из станице и тунела, како би се омогућила интервенција одржавања ако је потребно</w:t>
      </w:r>
    </w:p>
    <w:p w14:paraId="6D5BAC4C" w14:textId="77777777" w:rsidR="003D66FC" w:rsidRDefault="003D66FC" w:rsidP="003D66FC">
      <w:pPr>
        <w:pStyle w:val="Listepucesniveau1"/>
        <w:numPr>
          <w:ilvl w:val="0"/>
          <w:numId w:val="29"/>
        </w:numPr>
        <w:rPr>
          <w:lang w:val="sr-Cyrl-RS"/>
        </w:rPr>
      </w:pPr>
      <w:r>
        <w:rPr>
          <w:lang w:val="sr-Cyrl-RS"/>
        </w:rPr>
        <w:t>или</w:t>
      </w:r>
    </w:p>
    <w:p w14:paraId="70EDCF8D" w14:textId="77777777" w:rsidR="003D66FC" w:rsidRDefault="003D66FC" w:rsidP="003D66FC">
      <w:pPr>
        <w:pStyle w:val="Listepucesniveau1"/>
        <w:numPr>
          <w:ilvl w:val="0"/>
          <w:numId w:val="29"/>
        </w:numPr>
        <w:rPr>
          <w:lang w:val="sr-Cyrl-RS"/>
        </w:rPr>
      </w:pPr>
      <w:r>
        <w:rPr>
          <w:lang w:val="sr-Cyrl-RS"/>
        </w:rPr>
        <w:t>Запремина за испитивање противпожарних цеви (10 мин), поред инфилтрације станице и тунела током времена тестирања (10 мин)</w:t>
      </w:r>
    </w:p>
    <w:p w14:paraId="6E403C72" w14:textId="77777777" w:rsidR="003D66FC" w:rsidRDefault="003D66FC" w:rsidP="003D66FC">
      <w:pPr>
        <w:rPr>
          <w:lang w:val="sr-Cyrl-RS"/>
        </w:rPr>
      </w:pPr>
      <w:r>
        <w:rPr>
          <w:lang w:val="sr-Cyrl-RS"/>
        </w:rPr>
        <w:t>Проток инфилтрације ће се израчунати на следећи начин:</w:t>
      </w:r>
    </w:p>
    <w:p w14:paraId="315BD4BB" w14:textId="77777777" w:rsidR="003D66FC" w:rsidRDefault="003D66FC" w:rsidP="003D66FC">
      <w:pPr>
        <w:pStyle w:val="Listepucesniveau1"/>
        <w:numPr>
          <w:ilvl w:val="0"/>
          <w:numId w:val="29"/>
        </w:numPr>
        <w:rPr>
          <w:rStyle w:val="y2iqfc"/>
        </w:rPr>
      </w:pPr>
      <w:r>
        <w:rPr>
          <w:rStyle w:val="y2iqfc"/>
          <w:lang w:val="sr-Cyrl-RS"/>
        </w:rPr>
        <w:t>Тунел: 0,5 литара у секунди/км</w:t>
      </w:r>
    </w:p>
    <w:p w14:paraId="2AFCD264" w14:textId="77777777" w:rsidR="003D66FC" w:rsidRDefault="003D66FC" w:rsidP="003D66FC">
      <w:pPr>
        <w:pStyle w:val="Listepucesniveau1"/>
        <w:numPr>
          <w:ilvl w:val="0"/>
          <w:numId w:val="29"/>
        </w:numPr>
        <w:rPr>
          <w:rStyle w:val="y2iqfc"/>
          <w:lang w:val="sr-Cyrl-RS"/>
        </w:rPr>
      </w:pPr>
      <w:r>
        <w:rPr>
          <w:rStyle w:val="y2iqfc"/>
          <w:lang w:val="sr-Cyrl-RS"/>
        </w:rPr>
        <w:t>Зид: 0,5 литара/дан/м²</w:t>
      </w:r>
    </w:p>
    <w:p w14:paraId="4020129B" w14:textId="77777777" w:rsidR="003D66FC" w:rsidRDefault="003D66FC" w:rsidP="003D66FC">
      <w:pPr>
        <w:pStyle w:val="Listepucesniveau1"/>
        <w:numPr>
          <w:ilvl w:val="0"/>
          <w:numId w:val="29"/>
        </w:numPr>
      </w:pPr>
      <w:r>
        <w:rPr>
          <w:lang w:val="sr-Cyrl-RS"/>
        </w:rPr>
        <w:t>Испитивања противпожарних цеви: 1895 л/мин (према NFPA 14)</w:t>
      </w:r>
      <w:bookmarkStart w:id="25" w:name="_Toc85664893"/>
      <w:bookmarkStart w:id="26" w:name="_Toc85718485"/>
      <w:bookmarkStart w:id="27" w:name="_Toc85787347"/>
    </w:p>
    <w:p w14:paraId="29769AB4" w14:textId="77777777" w:rsidR="003D66FC" w:rsidRDefault="003D66FC" w:rsidP="003D66FC">
      <w:pPr>
        <w:pStyle w:val="Listepucesniveau1"/>
        <w:numPr>
          <w:ilvl w:val="0"/>
          <w:numId w:val="0"/>
        </w:numPr>
        <w:ind w:left="176"/>
      </w:pPr>
    </w:p>
    <w:p w14:paraId="4619AF6D" w14:textId="77777777" w:rsidR="003D66FC" w:rsidRDefault="003D66FC" w:rsidP="003D66FC">
      <w:pPr>
        <w:pStyle w:val="Caption"/>
        <w:rPr>
          <w:rFonts w:cs="Segoe UI Semilight"/>
          <w:lang w:val="en-US"/>
        </w:rPr>
      </w:pPr>
      <w:r>
        <w:t>Пожарна заштита путем “суве” хидрантске мреж</w:t>
      </w:r>
      <w:bookmarkEnd w:id="25"/>
      <w:bookmarkEnd w:id="26"/>
      <w:bookmarkEnd w:id="27"/>
      <w:r>
        <w:t>е – општи предуслови</w:t>
      </w:r>
    </w:p>
    <w:p w14:paraId="626BBFBD" w14:textId="77777777" w:rsidR="003D66FC" w:rsidRDefault="003D66FC" w:rsidP="003D66FC">
      <w:pPr>
        <w:rPr>
          <w:sz w:val="20"/>
        </w:rPr>
      </w:pPr>
      <w:r>
        <w:rPr>
          <w:lang w:val="sr-Cyrl-RS"/>
        </w:rPr>
        <w:t>Окна</w:t>
      </w:r>
      <w:r>
        <w:t xml:space="preserve"> и тунелски део између станица се штити сувом хидрантском мрежом.  Овај систем пожарне заштите је у сагласности са “Правилник о техничким нормативима за хидрантску мрежу за гашење пожара”</w:t>
      </w:r>
      <w:r>
        <w:rPr>
          <w:lang w:val="sr-Cyrl-RS"/>
        </w:rPr>
        <w:t xml:space="preserve"> уколико се сагласи пожарна полиција</w:t>
      </w:r>
      <w:r>
        <w:t xml:space="preserve">. </w:t>
      </w:r>
    </w:p>
    <w:p w14:paraId="5AA79904" w14:textId="77777777" w:rsidR="003D66FC" w:rsidRDefault="003D66FC" w:rsidP="003D66FC">
      <w:pPr>
        <w:rPr>
          <w:lang w:val="sr-Cyrl-RS"/>
        </w:rPr>
      </w:pPr>
      <w:r>
        <w:t xml:space="preserve"> </w:t>
      </w:r>
      <w:r>
        <w:rPr>
          <w:lang w:val="sr-Cyrl-RS"/>
        </w:rPr>
        <w:t>Хидрантске цеви ће бити обезбеђене на следећим локацијама:</w:t>
      </w:r>
    </w:p>
    <w:p w14:paraId="6AA602BF" w14:textId="77777777" w:rsidR="003D66FC" w:rsidRDefault="003D66FC" w:rsidP="003D66FC">
      <w:pPr>
        <w:pStyle w:val="Listepucesniveau1"/>
        <w:numPr>
          <w:ilvl w:val="0"/>
          <w:numId w:val="29"/>
        </w:numPr>
        <w:rPr>
          <w:lang w:val="sr-Cyrl-RS"/>
        </w:rPr>
      </w:pPr>
      <w:r>
        <w:rPr>
          <w:lang w:val="sr-Cyrl-RS"/>
        </w:rPr>
        <w:t>У окнима са прикључком црева на сваком спрату излазних степеница</w:t>
      </w:r>
    </w:p>
    <w:p w14:paraId="7DC4407C" w14:textId="77777777" w:rsidR="003D66FC" w:rsidRDefault="003D66FC" w:rsidP="003D66FC">
      <w:pPr>
        <w:pStyle w:val="Listepucesniveau1"/>
        <w:numPr>
          <w:ilvl w:val="0"/>
          <w:numId w:val="29"/>
        </w:numPr>
        <w:rPr>
          <w:lang w:val="sr-Cyrl-RS"/>
        </w:rPr>
      </w:pPr>
      <w:r>
        <w:rPr>
          <w:lang w:val="sr-Cyrl-RS"/>
        </w:rPr>
        <w:t>На пругама, са прикључком црева на сваких 70 м (по захтеву Ватрогасне службе) у делу тунела</w:t>
      </w:r>
    </w:p>
    <w:p w14:paraId="6CEAD2D9" w14:textId="77777777" w:rsidR="003D66FC" w:rsidRDefault="003D66FC" w:rsidP="003D66FC">
      <w:pPr>
        <w:pStyle w:val="Caption"/>
      </w:pPr>
      <w:r>
        <w:t>Пожарна заштита путем “суве” хидрантске мреже – систем противпожарних цеви</w:t>
      </w:r>
    </w:p>
    <w:p w14:paraId="07A7CE24" w14:textId="77777777" w:rsidR="003D66FC" w:rsidRDefault="003D66FC" w:rsidP="003D66FC">
      <w:pPr>
        <w:rPr>
          <w:sz w:val="20"/>
          <w:lang w:val="sr-Cyrl-RS"/>
        </w:rPr>
      </w:pPr>
      <w:r>
        <w:rPr>
          <w:lang w:val="sr-Cyrl-RS"/>
        </w:rPr>
        <w:t>Предложени систем који ће се користити за станице и железничке пруге је ручни систем са сувим хидрантским цевима (који треба да потврди надлежни орган), који је дефинисан (</w:t>
      </w:r>
      <w:r>
        <w:t>NFPA</w:t>
      </w:r>
      <w:r>
        <w:rPr>
          <w:lang w:val="sr-Cyrl-RS"/>
        </w:rPr>
        <w:t xml:space="preserve"> 14) без трајног прикљученог довода воде и ослања се искључиво на прикључак ватрогасне службе са снабдевање системске потражње.</w:t>
      </w:r>
    </w:p>
    <w:p w14:paraId="4B9BDF91" w14:textId="77777777" w:rsidR="003D66FC" w:rsidRDefault="003D66FC" w:rsidP="003D66FC">
      <w:pPr>
        <w:rPr>
          <w:lang w:val="sr-Cyrl-RS"/>
        </w:rPr>
      </w:pPr>
      <w:r>
        <w:rPr>
          <w:lang w:val="sr-Cyrl-RS"/>
        </w:rPr>
        <w:t>Овакав начин пожарне заштите је изабран из  следећих главних разлога:</w:t>
      </w:r>
    </w:p>
    <w:p w14:paraId="35DCA920" w14:textId="77777777" w:rsidR="003D66FC" w:rsidRDefault="003D66FC" w:rsidP="003D66FC">
      <w:pPr>
        <w:pStyle w:val="Listepucesniveau1"/>
        <w:numPr>
          <w:ilvl w:val="0"/>
          <w:numId w:val="29"/>
        </w:numPr>
        <w:rPr>
          <w:lang w:val="sr-Cyrl-RS"/>
        </w:rPr>
      </w:pPr>
      <w:r>
        <w:rPr>
          <w:lang w:val="sr-Cyrl-RS"/>
        </w:rPr>
        <w:t>Снабдевање водом је обезбеђено ватрогасним хидрантима који се налазе ван станица</w:t>
      </w:r>
    </w:p>
    <w:p w14:paraId="6D50F63B" w14:textId="77777777" w:rsidR="003D66FC" w:rsidRDefault="003D66FC" w:rsidP="003D66FC">
      <w:pPr>
        <w:pStyle w:val="Listepucesniveau1"/>
        <w:numPr>
          <w:ilvl w:val="0"/>
          <w:numId w:val="29"/>
        </w:numPr>
        <w:rPr>
          <w:lang w:val="sr-Cyrl-RS"/>
        </w:rPr>
      </w:pPr>
      <w:r>
        <w:rPr>
          <w:lang w:val="sr-Cyrl-RS"/>
        </w:rPr>
        <w:lastRenderedPageBreak/>
        <w:t>Суве цеви избегавају одржавање и могући квар инсталације за снабдевање водом (резервоар за воду, пумпе) унутар станица</w:t>
      </w:r>
    </w:p>
    <w:p w14:paraId="56032BD2" w14:textId="77777777" w:rsidR="003D66FC" w:rsidRDefault="003D66FC" w:rsidP="003D66FC">
      <w:pPr>
        <w:pStyle w:val="Caption"/>
      </w:pPr>
      <w:r>
        <w:t>Пожарна заштита путем “суве” хидрантске мреже – цеви</w:t>
      </w:r>
    </w:p>
    <w:p w14:paraId="52B4F0D4" w14:textId="77777777" w:rsidR="003D66FC" w:rsidRDefault="003D66FC" w:rsidP="003D66FC">
      <w:pPr>
        <w:rPr>
          <w:sz w:val="22"/>
          <w:lang w:val="sr-Cyrl-RS"/>
        </w:rPr>
      </w:pPr>
      <w:r>
        <w:rPr>
          <w:lang w:val="sr-Cyrl-RS"/>
        </w:rPr>
        <w:t>Хидрантске цеви биће поцинковане челичне цеви које задовољавају стандарде наведене у NFPA 14. Биће величине бар 100 мм. Цевни систем захтева и следеће (NFPA 130):</w:t>
      </w:r>
    </w:p>
    <w:p w14:paraId="0287D12E" w14:textId="77777777" w:rsidR="003D66FC" w:rsidRDefault="003D66FC" w:rsidP="003D66FC">
      <w:pPr>
        <w:pStyle w:val="Listepucesniveau1"/>
        <w:numPr>
          <w:ilvl w:val="0"/>
          <w:numId w:val="29"/>
        </w:numPr>
        <w:rPr>
          <w:lang w:val="sr-Cyrl-RS"/>
        </w:rPr>
      </w:pPr>
      <w:r>
        <w:rPr>
          <w:lang w:val="sr-Cyrl-RS"/>
        </w:rPr>
        <w:t>Хидрантске цеви морају бити постављене тако да се вода испоручује до свих прикључака црева за 10 минута или мање</w:t>
      </w:r>
    </w:p>
    <w:p w14:paraId="2F709539" w14:textId="77777777" w:rsidR="003D66FC" w:rsidRDefault="003D66FC" w:rsidP="003D66FC">
      <w:pPr>
        <w:pStyle w:val="Listepucesniveau1"/>
        <w:numPr>
          <w:ilvl w:val="0"/>
          <w:numId w:val="29"/>
        </w:numPr>
        <w:rPr>
          <w:lang w:val="sr-Cyrl-RS"/>
        </w:rPr>
      </w:pPr>
      <w:r>
        <w:rPr>
          <w:lang w:val="sr-Cyrl-RS"/>
        </w:rPr>
        <w:t>Комбиновани одзрачно-усисни ваздушни вентили морају се инсталирати на свакој високој тачки на цеви.</w:t>
      </w:r>
    </w:p>
    <w:p w14:paraId="0D197870" w14:textId="77777777" w:rsidR="003D66FC" w:rsidRDefault="003D66FC" w:rsidP="003D66FC">
      <w:pPr>
        <w:rPr>
          <w:lang w:val="sr-Cyrl-RS"/>
        </w:rPr>
      </w:pPr>
      <w:r>
        <w:rPr>
          <w:lang w:val="sr-Cyrl-RS"/>
        </w:rPr>
        <w:t>Све хидрантске цеви (водоравне и усправне) биће у затвореним излазним степеницама или ће бити заштићене степеном ватроотпорности потребним за затворена излазна степеништа, осим у случају да се од излазних степеница не тражи да буду затворена у ватроотпорној конструкцији.</w:t>
      </w:r>
    </w:p>
    <w:p w14:paraId="252E2B2B" w14:textId="77777777" w:rsidR="003D66FC" w:rsidRDefault="003D66FC" w:rsidP="003D66FC">
      <w:pPr>
        <w:rPr>
          <w:lang w:val="sr-Cyrl-RS"/>
        </w:rPr>
      </w:pPr>
      <w:r>
        <w:rPr>
          <w:lang w:val="sr-Cyrl-RS"/>
        </w:rPr>
        <w:t>Одводни вентили се постављају на сваку доњу тачку цевне мреже ради одржавања.</w:t>
      </w:r>
    </w:p>
    <w:p w14:paraId="773AD939" w14:textId="77777777" w:rsidR="003D66FC" w:rsidRDefault="003D66FC" w:rsidP="003D66FC">
      <w:pPr>
        <w:pStyle w:val="Caption"/>
      </w:pPr>
      <w:r>
        <w:t>Пожарна заштита путем “суве” хидрантске мреже – прикључак црева</w:t>
      </w:r>
    </w:p>
    <w:p w14:paraId="27AC6049" w14:textId="77777777" w:rsidR="003D66FC" w:rsidRDefault="003D66FC" w:rsidP="003D66FC">
      <w:pPr>
        <w:rPr>
          <w:sz w:val="22"/>
          <w:lang w:val="sr-Cyrl-RS"/>
        </w:rPr>
      </w:pPr>
      <w:r>
        <w:rPr>
          <w:lang w:val="sr-Cyrl-RS"/>
        </w:rPr>
        <w:t>Сваки прикључак црева ће имати два прикључка са навојем од 2 ½ ин. (ДН65 мм). Прикључци црева ће бити опремљени чеповима за заштиту навоја црева.</w:t>
      </w:r>
    </w:p>
    <w:p w14:paraId="1AF69EAC" w14:textId="77777777" w:rsidR="003D66FC" w:rsidRDefault="003D66FC" w:rsidP="003D66FC">
      <w:pPr>
        <w:pStyle w:val="Caption"/>
      </w:pPr>
      <w:r>
        <w:t>Пожарна заштита путем “суве” хидрантске мреже – прикључак за ватрогасну службу</w:t>
      </w:r>
    </w:p>
    <w:p w14:paraId="0231F146" w14:textId="77777777" w:rsidR="003D66FC" w:rsidRDefault="003D66FC" w:rsidP="003D66FC">
      <w:pPr>
        <w:rPr>
          <w:lang w:val="sr-Cyrl-RS"/>
        </w:rPr>
      </w:pPr>
      <w:r>
        <w:rPr>
          <w:lang w:val="sr-Cyrl-RS"/>
        </w:rPr>
        <w:t xml:space="preserve">Свака хидрантска цев ће бити опремљена ватрогасним прикључком који се налази изван станице, близу приступа станици. Прикључак за ватрогасне службе мора бити удаљен највише 50 м (према захтеву Ватрогасне службе) од најближег хидранта. Ватрогасни прикључци ће бити видљиви и препознатљиви са уличне стране или најближе тачке приступа ватрогасне службе. </w:t>
      </w:r>
    </w:p>
    <w:p w14:paraId="7FD6CA7D" w14:textId="15D38E4A" w:rsidR="00E624C0" w:rsidRDefault="003D66FC" w:rsidP="00BC0CB8">
      <w:pPr>
        <w:rPr>
          <w:lang w:val="sr-Cyrl-RS"/>
        </w:rPr>
      </w:pPr>
      <w:r>
        <w:rPr>
          <w:lang w:val="sr-Cyrl-RS"/>
        </w:rPr>
        <w:t>Сваки прикључак црева ће имати два прикључка са навојем од 2 ½ ин. (ДН65 мм). Прикључци за црева биће опремљени чеповима за заштиту система од уласка крхотина.</w:t>
      </w:r>
    </w:p>
    <w:p w14:paraId="2A260F7E" w14:textId="34761676" w:rsidR="00EC6737" w:rsidRDefault="00EC6737" w:rsidP="00BC0CB8">
      <w:pPr>
        <w:rPr>
          <w:lang w:val="sr-Cyrl-RS"/>
        </w:rPr>
      </w:pPr>
    </w:p>
    <w:p w14:paraId="31488535" w14:textId="77777777" w:rsidR="00BA3A04" w:rsidRPr="00EC6737" w:rsidRDefault="00BA3A04" w:rsidP="00BC0CB8">
      <w:pPr>
        <w:rPr>
          <w:lang w:val="sr-Cyrl-RS"/>
        </w:rPr>
      </w:pPr>
    </w:p>
    <w:bookmarkEnd w:id="9"/>
    <w:p w14:paraId="3DFE419D" w14:textId="7386CF81" w:rsidR="005E157C" w:rsidRPr="00EC6737" w:rsidRDefault="00D0328B" w:rsidP="00EC6737">
      <w:pPr>
        <w:pStyle w:val="Title1"/>
        <w:rPr>
          <w:lang w:val="sr-Cyrl-RS"/>
        </w:rPr>
      </w:pPr>
      <w:r>
        <w:rPr>
          <w:lang w:val="sr-Cyrl-RS"/>
        </w:rPr>
        <w:t>1.6</w:t>
      </w:r>
      <w:r w:rsidR="001A5C4A">
        <w:t>.</w:t>
      </w:r>
      <w:r>
        <w:rPr>
          <w:lang w:val="sr-Cyrl-RS"/>
        </w:rPr>
        <w:t xml:space="preserve"> </w:t>
      </w:r>
      <w:r w:rsidR="00B85C0A">
        <w:rPr>
          <w:lang w:val="sr-Cyrl-RS"/>
        </w:rPr>
        <w:t>Нумеричка</w:t>
      </w:r>
      <w:r w:rsidRPr="00D0328B">
        <w:rPr>
          <w:lang w:val="sr-Cyrl-RS"/>
        </w:rPr>
        <w:t xml:space="preserve"> документација</w:t>
      </w:r>
      <w:bookmarkStart w:id="28" w:name="_Hlk83998307"/>
    </w:p>
    <w:p w14:paraId="15D0628B" w14:textId="73D98E65" w:rsidR="008A4C1A" w:rsidRDefault="008A4C1A" w:rsidP="008A4C1A">
      <w:pPr>
        <w:rPr>
          <w:lang w:val="sr-Cyrl-CS"/>
        </w:rPr>
      </w:pPr>
      <w:r>
        <w:rPr>
          <w:lang w:val="sr-Cyrl-CS"/>
        </w:rPr>
        <w:t xml:space="preserve">Пројектом </w:t>
      </w:r>
      <w:r w:rsidR="005E157C">
        <w:rPr>
          <w:lang w:val="sr-Cyrl-CS"/>
        </w:rPr>
        <w:t>окна</w:t>
      </w:r>
      <w:r>
        <w:rPr>
          <w:lang w:val="sr-Cyrl-CS"/>
        </w:rPr>
        <w:t>, а према планираној намени и технолошким захтевима, предвиђене су просторије следећих намена и површина (у складу са Пројектним задатаком):</w:t>
      </w:r>
    </w:p>
    <w:bookmarkEnd w:id="28"/>
    <w:p w14:paraId="600A519B" w14:textId="7586BDCD" w:rsidR="008A4C1A" w:rsidRDefault="008A4C1A" w:rsidP="00580548">
      <w:pPr>
        <w:pStyle w:val="Caption"/>
        <w:rPr>
          <w:lang w:val="en-US"/>
        </w:rPr>
      </w:pPr>
    </w:p>
    <w:tbl>
      <w:tblPr>
        <w:tblW w:w="7831" w:type="dxa"/>
        <w:tblLook w:val="04A0" w:firstRow="1" w:lastRow="0" w:firstColumn="1" w:lastColumn="0" w:noHBand="0" w:noVBand="1"/>
      </w:tblPr>
      <w:tblGrid>
        <w:gridCol w:w="892"/>
        <w:gridCol w:w="5643"/>
        <w:gridCol w:w="830"/>
        <w:gridCol w:w="466"/>
      </w:tblGrid>
      <w:tr w:rsidR="004B4834" w:rsidRPr="004B4834" w14:paraId="765E4625" w14:textId="77777777" w:rsidTr="00EA4011">
        <w:trPr>
          <w:trHeight w:val="300"/>
        </w:trPr>
        <w:tc>
          <w:tcPr>
            <w:tcW w:w="7831"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3330E8C3"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Ниво S3</w:t>
            </w:r>
          </w:p>
        </w:tc>
      </w:tr>
      <w:tr w:rsidR="004B4834" w:rsidRPr="004B4834" w14:paraId="1E71D5CD" w14:textId="77777777" w:rsidTr="00EA4011">
        <w:trPr>
          <w:trHeight w:val="300"/>
        </w:trPr>
        <w:tc>
          <w:tcPr>
            <w:tcW w:w="892" w:type="dxa"/>
            <w:tcBorders>
              <w:top w:val="nil"/>
              <w:left w:val="single" w:sz="4" w:space="0" w:color="auto"/>
              <w:bottom w:val="single" w:sz="4" w:space="0" w:color="auto"/>
              <w:right w:val="single" w:sz="4" w:space="0" w:color="auto"/>
            </w:tcBorders>
            <w:shd w:val="clear" w:color="000000" w:fill="A9D08E"/>
            <w:noWrap/>
            <w:vAlign w:val="bottom"/>
            <w:hideMark/>
          </w:tcPr>
          <w:p w14:paraId="19B5FA52"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Ознака</w:t>
            </w:r>
          </w:p>
        </w:tc>
        <w:tc>
          <w:tcPr>
            <w:tcW w:w="5643" w:type="dxa"/>
            <w:tcBorders>
              <w:top w:val="nil"/>
              <w:left w:val="nil"/>
              <w:bottom w:val="single" w:sz="4" w:space="0" w:color="auto"/>
              <w:right w:val="single" w:sz="4" w:space="0" w:color="auto"/>
            </w:tcBorders>
            <w:shd w:val="clear" w:color="000000" w:fill="A9D08E"/>
            <w:noWrap/>
            <w:vAlign w:val="bottom"/>
            <w:hideMark/>
          </w:tcPr>
          <w:p w14:paraId="7550DF72"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Назив</w:t>
            </w:r>
          </w:p>
        </w:tc>
        <w:tc>
          <w:tcPr>
            <w:tcW w:w="1296" w:type="dxa"/>
            <w:gridSpan w:val="2"/>
            <w:tcBorders>
              <w:top w:val="nil"/>
              <w:left w:val="nil"/>
              <w:bottom w:val="single" w:sz="4" w:space="0" w:color="auto"/>
              <w:right w:val="single" w:sz="4" w:space="0" w:color="auto"/>
            </w:tcBorders>
            <w:shd w:val="clear" w:color="000000" w:fill="A9D08E"/>
            <w:noWrap/>
            <w:vAlign w:val="bottom"/>
            <w:hideMark/>
          </w:tcPr>
          <w:p w14:paraId="3A991971"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Површина</w:t>
            </w:r>
          </w:p>
        </w:tc>
      </w:tr>
      <w:tr w:rsidR="004B4834" w:rsidRPr="004B4834" w14:paraId="558D9730" w14:textId="77777777" w:rsidTr="00EA4011">
        <w:trPr>
          <w:trHeight w:val="300"/>
        </w:trPr>
        <w:tc>
          <w:tcPr>
            <w:tcW w:w="892" w:type="dxa"/>
            <w:tcBorders>
              <w:top w:val="nil"/>
              <w:left w:val="single" w:sz="4" w:space="0" w:color="auto"/>
              <w:bottom w:val="nil"/>
              <w:right w:val="single" w:sz="4" w:space="0" w:color="auto"/>
            </w:tcBorders>
            <w:shd w:val="clear" w:color="auto" w:fill="auto"/>
            <w:noWrap/>
            <w:vAlign w:val="bottom"/>
            <w:hideMark/>
          </w:tcPr>
          <w:p w14:paraId="1023D378"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AI</w:t>
            </w:r>
          </w:p>
        </w:tc>
        <w:tc>
          <w:tcPr>
            <w:tcW w:w="5643" w:type="dxa"/>
            <w:tcBorders>
              <w:top w:val="nil"/>
              <w:left w:val="nil"/>
              <w:bottom w:val="nil"/>
              <w:right w:val="single" w:sz="4" w:space="0" w:color="auto"/>
            </w:tcBorders>
            <w:shd w:val="clear" w:color="auto" w:fill="auto"/>
            <w:noWrap/>
            <w:vAlign w:val="bottom"/>
            <w:hideMark/>
          </w:tcPr>
          <w:p w14:paraId="49746CB3"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Тунел ваздушне коморе / вентилационо окно</w:t>
            </w:r>
          </w:p>
        </w:tc>
        <w:tc>
          <w:tcPr>
            <w:tcW w:w="830" w:type="dxa"/>
            <w:tcBorders>
              <w:top w:val="nil"/>
              <w:left w:val="nil"/>
              <w:bottom w:val="nil"/>
              <w:right w:val="nil"/>
            </w:tcBorders>
            <w:shd w:val="clear" w:color="auto" w:fill="auto"/>
            <w:noWrap/>
            <w:vAlign w:val="bottom"/>
            <w:hideMark/>
          </w:tcPr>
          <w:p w14:paraId="127ADB28" w14:textId="77777777" w:rsidR="004B4834" w:rsidRPr="004B4834" w:rsidRDefault="004B4834" w:rsidP="004B4834">
            <w:pPr>
              <w:spacing w:after="0"/>
              <w:jc w:val="right"/>
              <w:rPr>
                <w:rFonts w:ascii="Calibri" w:hAnsi="Calibri" w:cs="Calibri"/>
                <w:color w:val="000000"/>
                <w:sz w:val="22"/>
                <w:szCs w:val="22"/>
                <w:lang w:eastAsia="en-US"/>
              </w:rPr>
            </w:pPr>
            <w:r w:rsidRPr="004B4834">
              <w:rPr>
                <w:rFonts w:ascii="Calibri" w:hAnsi="Calibri" w:cs="Calibri"/>
                <w:color w:val="000000"/>
                <w:sz w:val="22"/>
                <w:szCs w:val="22"/>
                <w:lang w:eastAsia="en-US"/>
              </w:rPr>
              <w:t>5.75</w:t>
            </w:r>
          </w:p>
        </w:tc>
        <w:tc>
          <w:tcPr>
            <w:tcW w:w="466" w:type="dxa"/>
            <w:tcBorders>
              <w:top w:val="nil"/>
              <w:left w:val="nil"/>
              <w:bottom w:val="nil"/>
              <w:right w:val="single" w:sz="4" w:space="0" w:color="auto"/>
            </w:tcBorders>
            <w:shd w:val="clear" w:color="auto" w:fill="auto"/>
            <w:noWrap/>
            <w:vAlign w:val="bottom"/>
            <w:hideMark/>
          </w:tcPr>
          <w:p w14:paraId="0E3655FE" w14:textId="77777777" w:rsidR="004B4834" w:rsidRPr="004B4834" w:rsidRDefault="004B4834" w:rsidP="004B4834">
            <w:pPr>
              <w:spacing w:after="0"/>
              <w:jc w:val="left"/>
              <w:rPr>
                <w:rFonts w:ascii="Calibri" w:hAnsi="Calibri" w:cs="Calibri"/>
                <w:color w:val="000000"/>
                <w:sz w:val="22"/>
                <w:szCs w:val="22"/>
                <w:lang w:eastAsia="en-US"/>
              </w:rPr>
            </w:pPr>
            <w:r w:rsidRPr="004B4834">
              <w:rPr>
                <w:rFonts w:ascii="Calibri" w:hAnsi="Calibri" w:cs="Calibri"/>
                <w:color w:val="000000"/>
                <w:sz w:val="22"/>
                <w:szCs w:val="22"/>
                <w:lang w:eastAsia="en-US"/>
              </w:rPr>
              <w:t>m²</w:t>
            </w:r>
          </w:p>
        </w:tc>
      </w:tr>
      <w:tr w:rsidR="004B4834" w:rsidRPr="004B4834" w14:paraId="20AD2CB1" w14:textId="77777777" w:rsidTr="00EA4011">
        <w:trPr>
          <w:trHeight w:val="300"/>
        </w:trPr>
        <w:tc>
          <w:tcPr>
            <w:tcW w:w="892" w:type="dxa"/>
            <w:tcBorders>
              <w:top w:val="nil"/>
              <w:left w:val="single" w:sz="4" w:space="0" w:color="auto"/>
              <w:bottom w:val="nil"/>
              <w:right w:val="single" w:sz="4" w:space="0" w:color="auto"/>
            </w:tcBorders>
            <w:shd w:val="clear" w:color="auto" w:fill="auto"/>
            <w:noWrap/>
            <w:vAlign w:val="bottom"/>
            <w:hideMark/>
          </w:tcPr>
          <w:p w14:paraId="33EDE2D5"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BZ</w:t>
            </w:r>
          </w:p>
        </w:tc>
        <w:tc>
          <w:tcPr>
            <w:tcW w:w="5643" w:type="dxa"/>
            <w:tcBorders>
              <w:top w:val="nil"/>
              <w:left w:val="nil"/>
              <w:bottom w:val="nil"/>
              <w:right w:val="single" w:sz="4" w:space="0" w:color="auto"/>
            </w:tcBorders>
            <w:shd w:val="clear" w:color="auto" w:fill="auto"/>
            <w:noWrap/>
            <w:vAlign w:val="bottom"/>
            <w:hideMark/>
          </w:tcPr>
          <w:p w14:paraId="4823C96A"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Зона међупростора</w:t>
            </w:r>
          </w:p>
        </w:tc>
        <w:tc>
          <w:tcPr>
            <w:tcW w:w="830" w:type="dxa"/>
            <w:tcBorders>
              <w:top w:val="nil"/>
              <w:left w:val="nil"/>
              <w:bottom w:val="nil"/>
              <w:right w:val="nil"/>
            </w:tcBorders>
            <w:shd w:val="clear" w:color="auto" w:fill="auto"/>
            <w:noWrap/>
            <w:vAlign w:val="bottom"/>
            <w:hideMark/>
          </w:tcPr>
          <w:p w14:paraId="1FF2BEA7" w14:textId="77777777" w:rsidR="004B4834" w:rsidRPr="004B4834" w:rsidRDefault="004B4834" w:rsidP="004B4834">
            <w:pPr>
              <w:spacing w:after="0"/>
              <w:jc w:val="right"/>
              <w:rPr>
                <w:rFonts w:ascii="Calibri" w:hAnsi="Calibri" w:cs="Calibri"/>
                <w:color w:val="000000"/>
                <w:sz w:val="22"/>
                <w:szCs w:val="22"/>
                <w:lang w:eastAsia="en-US"/>
              </w:rPr>
            </w:pPr>
            <w:r w:rsidRPr="004B4834">
              <w:rPr>
                <w:rFonts w:ascii="Calibri" w:hAnsi="Calibri" w:cs="Calibri"/>
                <w:color w:val="000000"/>
                <w:sz w:val="22"/>
                <w:szCs w:val="22"/>
                <w:lang w:eastAsia="en-US"/>
              </w:rPr>
              <w:t>9.52</w:t>
            </w:r>
          </w:p>
        </w:tc>
        <w:tc>
          <w:tcPr>
            <w:tcW w:w="466" w:type="dxa"/>
            <w:tcBorders>
              <w:top w:val="nil"/>
              <w:left w:val="nil"/>
              <w:bottom w:val="nil"/>
              <w:right w:val="single" w:sz="4" w:space="0" w:color="auto"/>
            </w:tcBorders>
            <w:shd w:val="clear" w:color="auto" w:fill="auto"/>
            <w:noWrap/>
            <w:vAlign w:val="bottom"/>
            <w:hideMark/>
          </w:tcPr>
          <w:p w14:paraId="3E88C9A9" w14:textId="77777777" w:rsidR="004B4834" w:rsidRPr="004B4834" w:rsidRDefault="004B4834" w:rsidP="004B4834">
            <w:pPr>
              <w:spacing w:after="0"/>
              <w:jc w:val="left"/>
              <w:rPr>
                <w:rFonts w:ascii="Calibri" w:hAnsi="Calibri" w:cs="Calibri"/>
                <w:color w:val="000000"/>
                <w:sz w:val="22"/>
                <w:szCs w:val="22"/>
                <w:lang w:eastAsia="en-US"/>
              </w:rPr>
            </w:pPr>
            <w:r w:rsidRPr="004B4834">
              <w:rPr>
                <w:rFonts w:ascii="Calibri" w:hAnsi="Calibri" w:cs="Calibri"/>
                <w:color w:val="000000"/>
                <w:sz w:val="22"/>
                <w:szCs w:val="22"/>
                <w:lang w:eastAsia="en-US"/>
              </w:rPr>
              <w:t>m²</w:t>
            </w:r>
          </w:p>
        </w:tc>
      </w:tr>
      <w:tr w:rsidR="004B4834" w:rsidRPr="004B4834" w14:paraId="41D02F7A" w14:textId="77777777" w:rsidTr="00EA4011">
        <w:trPr>
          <w:trHeight w:val="300"/>
        </w:trPr>
        <w:tc>
          <w:tcPr>
            <w:tcW w:w="892" w:type="dxa"/>
            <w:tcBorders>
              <w:top w:val="nil"/>
              <w:left w:val="single" w:sz="4" w:space="0" w:color="auto"/>
              <w:bottom w:val="nil"/>
              <w:right w:val="single" w:sz="4" w:space="0" w:color="auto"/>
            </w:tcBorders>
            <w:shd w:val="clear" w:color="auto" w:fill="auto"/>
            <w:noWrap/>
            <w:vAlign w:val="bottom"/>
            <w:hideMark/>
          </w:tcPr>
          <w:p w14:paraId="2E98430A"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C</w:t>
            </w:r>
          </w:p>
        </w:tc>
        <w:tc>
          <w:tcPr>
            <w:tcW w:w="5643" w:type="dxa"/>
            <w:tcBorders>
              <w:top w:val="nil"/>
              <w:left w:val="nil"/>
              <w:bottom w:val="nil"/>
              <w:right w:val="single" w:sz="4" w:space="0" w:color="auto"/>
            </w:tcBorders>
            <w:shd w:val="clear" w:color="auto" w:fill="auto"/>
            <w:noWrap/>
            <w:vAlign w:val="bottom"/>
            <w:hideMark/>
          </w:tcPr>
          <w:p w14:paraId="2250AE14"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Технички ходник</w:t>
            </w:r>
          </w:p>
        </w:tc>
        <w:tc>
          <w:tcPr>
            <w:tcW w:w="830" w:type="dxa"/>
            <w:tcBorders>
              <w:top w:val="nil"/>
              <w:left w:val="nil"/>
              <w:bottom w:val="nil"/>
              <w:right w:val="nil"/>
            </w:tcBorders>
            <w:shd w:val="clear" w:color="auto" w:fill="auto"/>
            <w:noWrap/>
            <w:vAlign w:val="bottom"/>
            <w:hideMark/>
          </w:tcPr>
          <w:p w14:paraId="0C32E7C5" w14:textId="77777777" w:rsidR="004B4834" w:rsidRPr="004B4834" w:rsidRDefault="004B4834" w:rsidP="004B4834">
            <w:pPr>
              <w:spacing w:after="0"/>
              <w:jc w:val="right"/>
              <w:rPr>
                <w:rFonts w:ascii="Calibri" w:hAnsi="Calibri" w:cs="Calibri"/>
                <w:color w:val="000000"/>
                <w:sz w:val="22"/>
                <w:szCs w:val="22"/>
                <w:lang w:eastAsia="en-US"/>
              </w:rPr>
            </w:pPr>
            <w:r w:rsidRPr="004B4834">
              <w:rPr>
                <w:rFonts w:ascii="Calibri" w:hAnsi="Calibri" w:cs="Calibri"/>
                <w:color w:val="000000"/>
                <w:sz w:val="22"/>
                <w:szCs w:val="22"/>
                <w:lang w:eastAsia="en-US"/>
              </w:rPr>
              <w:t>28.56</w:t>
            </w:r>
          </w:p>
        </w:tc>
        <w:tc>
          <w:tcPr>
            <w:tcW w:w="466" w:type="dxa"/>
            <w:tcBorders>
              <w:top w:val="nil"/>
              <w:left w:val="nil"/>
              <w:bottom w:val="nil"/>
              <w:right w:val="single" w:sz="4" w:space="0" w:color="auto"/>
            </w:tcBorders>
            <w:shd w:val="clear" w:color="auto" w:fill="auto"/>
            <w:noWrap/>
            <w:vAlign w:val="bottom"/>
            <w:hideMark/>
          </w:tcPr>
          <w:p w14:paraId="17F23461" w14:textId="77777777" w:rsidR="004B4834" w:rsidRPr="004B4834" w:rsidRDefault="004B4834" w:rsidP="004B4834">
            <w:pPr>
              <w:spacing w:after="0"/>
              <w:jc w:val="left"/>
              <w:rPr>
                <w:rFonts w:ascii="Calibri" w:hAnsi="Calibri" w:cs="Calibri"/>
                <w:color w:val="000000"/>
                <w:sz w:val="22"/>
                <w:szCs w:val="22"/>
                <w:lang w:eastAsia="en-US"/>
              </w:rPr>
            </w:pPr>
            <w:r w:rsidRPr="004B4834">
              <w:rPr>
                <w:rFonts w:ascii="Calibri" w:hAnsi="Calibri" w:cs="Calibri"/>
                <w:color w:val="000000"/>
                <w:sz w:val="22"/>
                <w:szCs w:val="22"/>
                <w:lang w:eastAsia="en-US"/>
              </w:rPr>
              <w:t>m²</w:t>
            </w:r>
          </w:p>
        </w:tc>
      </w:tr>
      <w:tr w:rsidR="004B4834" w:rsidRPr="004B4834" w14:paraId="0D2435FF" w14:textId="77777777" w:rsidTr="00EA4011">
        <w:trPr>
          <w:trHeight w:val="300"/>
        </w:trPr>
        <w:tc>
          <w:tcPr>
            <w:tcW w:w="892" w:type="dxa"/>
            <w:tcBorders>
              <w:top w:val="nil"/>
              <w:left w:val="single" w:sz="4" w:space="0" w:color="auto"/>
              <w:bottom w:val="nil"/>
              <w:right w:val="single" w:sz="4" w:space="0" w:color="auto"/>
            </w:tcBorders>
            <w:shd w:val="clear" w:color="auto" w:fill="auto"/>
            <w:noWrap/>
            <w:vAlign w:val="bottom"/>
            <w:hideMark/>
          </w:tcPr>
          <w:p w14:paraId="6ABA24AC"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LSR</w:t>
            </w:r>
          </w:p>
        </w:tc>
        <w:tc>
          <w:tcPr>
            <w:tcW w:w="5643" w:type="dxa"/>
            <w:tcBorders>
              <w:top w:val="nil"/>
              <w:left w:val="nil"/>
              <w:bottom w:val="nil"/>
              <w:right w:val="single" w:sz="4" w:space="0" w:color="auto"/>
            </w:tcBorders>
            <w:shd w:val="clear" w:color="auto" w:fill="auto"/>
            <w:noWrap/>
            <w:vAlign w:val="bottom"/>
            <w:hideMark/>
          </w:tcPr>
          <w:p w14:paraId="021DD406"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Просторија за складиштење дрезине</w:t>
            </w:r>
          </w:p>
        </w:tc>
        <w:tc>
          <w:tcPr>
            <w:tcW w:w="830" w:type="dxa"/>
            <w:tcBorders>
              <w:top w:val="nil"/>
              <w:left w:val="nil"/>
              <w:bottom w:val="nil"/>
              <w:right w:val="nil"/>
            </w:tcBorders>
            <w:shd w:val="clear" w:color="auto" w:fill="auto"/>
            <w:noWrap/>
            <w:vAlign w:val="bottom"/>
            <w:hideMark/>
          </w:tcPr>
          <w:p w14:paraId="4D5B8F1E" w14:textId="77777777" w:rsidR="004B4834" w:rsidRPr="004B4834" w:rsidRDefault="004B4834" w:rsidP="004B4834">
            <w:pPr>
              <w:spacing w:after="0"/>
              <w:jc w:val="right"/>
              <w:rPr>
                <w:rFonts w:ascii="Calibri" w:hAnsi="Calibri" w:cs="Calibri"/>
                <w:color w:val="000000"/>
                <w:sz w:val="22"/>
                <w:szCs w:val="22"/>
                <w:lang w:eastAsia="en-US"/>
              </w:rPr>
            </w:pPr>
            <w:r w:rsidRPr="004B4834">
              <w:rPr>
                <w:rFonts w:ascii="Calibri" w:hAnsi="Calibri" w:cs="Calibri"/>
                <w:color w:val="000000"/>
                <w:sz w:val="22"/>
                <w:szCs w:val="22"/>
                <w:lang w:eastAsia="en-US"/>
              </w:rPr>
              <w:t>9.82</w:t>
            </w:r>
          </w:p>
        </w:tc>
        <w:tc>
          <w:tcPr>
            <w:tcW w:w="466" w:type="dxa"/>
            <w:tcBorders>
              <w:top w:val="nil"/>
              <w:left w:val="nil"/>
              <w:bottom w:val="nil"/>
              <w:right w:val="single" w:sz="4" w:space="0" w:color="auto"/>
            </w:tcBorders>
            <w:shd w:val="clear" w:color="auto" w:fill="auto"/>
            <w:noWrap/>
            <w:vAlign w:val="bottom"/>
            <w:hideMark/>
          </w:tcPr>
          <w:p w14:paraId="4C8E60CB" w14:textId="77777777" w:rsidR="004B4834" w:rsidRPr="004B4834" w:rsidRDefault="004B4834" w:rsidP="004B4834">
            <w:pPr>
              <w:spacing w:after="0"/>
              <w:jc w:val="left"/>
              <w:rPr>
                <w:rFonts w:ascii="Calibri" w:hAnsi="Calibri" w:cs="Calibri"/>
                <w:color w:val="000000"/>
                <w:sz w:val="22"/>
                <w:szCs w:val="22"/>
                <w:lang w:eastAsia="en-US"/>
              </w:rPr>
            </w:pPr>
            <w:r w:rsidRPr="004B4834">
              <w:rPr>
                <w:rFonts w:ascii="Calibri" w:hAnsi="Calibri" w:cs="Calibri"/>
                <w:color w:val="000000"/>
                <w:sz w:val="22"/>
                <w:szCs w:val="22"/>
                <w:lang w:eastAsia="en-US"/>
              </w:rPr>
              <w:t>m²</w:t>
            </w:r>
          </w:p>
        </w:tc>
      </w:tr>
      <w:tr w:rsidR="004B4834" w:rsidRPr="004B4834" w14:paraId="24DC2562" w14:textId="77777777" w:rsidTr="00EA4011">
        <w:trPr>
          <w:trHeight w:val="300"/>
        </w:trPr>
        <w:tc>
          <w:tcPr>
            <w:tcW w:w="892" w:type="dxa"/>
            <w:tcBorders>
              <w:top w:val="nil"/>
              <w:left w:val="single" w:sz="4" w:space="0" w:color="auto"/>
              <w:bottom w:val="nil"/>
              <w:right w:val="single" w:sz="4" w:space="0" w:color="auto"/>
            </w:tcBorders>
            <w:shd w:val="clear" w:color="auto" w:fill="auto"/>
            <w:noWrap/>
            <w:vAlign w:val="bottom"/>
            <w:hideMark/>
          </w:tcPr>
          <w:p w14:paraId="413840D8"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WER</w:t>
            </w:r>
          </w:p>
        </w:tc>
        <w:tc>
          <w:tcPr>
            <w:tcW w:w="5643" w:type="dxa"/>
            <w:tcBorders>
              <w:top w:val="nil"/>
              <w:left w:val="nil"/>
              <w:bottom w:val="nil"/>
              <w:right w:val="single" w:sz="4" w:space="0" w:color="auto"/>
            </w:tcBorders>
            <w:shd w:val="clear" w:color="auto" w:fill="auto"/>
            <w:noWrap/>
            <w:vAlign w:val="bottom"/>
            <w:hideMark/>
          </w:tcPr>
          <w:p w14:paraId="261C63B4"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Просторија за црпљење воде</w:t>
            </w:r>
          </w:p>
        </w:tc>
        <w:tc>
          <w:tcPr>
            <w:tcW w:w="830" w:type="dxa"/>
            <w:tcBorders>
              <w:top w:val="nil"/>
              <w:left w:val="nil"/>
              <w:bottom w:val="nil"/>
              <w:right w:val="nil"/>
            </w:tcBorders>
            <w:shd w:val="clear" w:color="auto" w:fill="auto"/>
            <w:noWrap/>
            <w:vAlign w:val="bottom"/>
            <w:hideMark/>
          </w:tcPr>
          <w:p w14:paraId="2A29C3F0" w14:textId="77777777" w:rsidR="004B4834" w:rsidRPr="004B4834" w:rsidRDefault="004B4834" w:rsidP="004B4834">
            <w:pPr>
              <w:spacing w:after="0"/>
              <w:jc w:val="right"/>
              <w:rPr>
                <w:rFonts w:ascii="Calibri" w:hAnsi="Calibri" w:cs="Calibri"/>
                <w:color w:val="000000"/>
                <w:sz w:val="22"/>
                <w:szCs w:val="22"/>
                <w:lang w:eastAsia="en-US"/>
              </w:rPr>
            </w:pPr>
            <w:r w:rsidRPr="004B4834">
              <w:rPr>
                <w:rFonts w:ascii="Calibri" w:hAnsi="Calibri" w:cs="Calibri"/>
                <w:color w:val="000000"/>
                <w:sz w:val="22"/>
                <w:szCs w:val="22"/>
                <w:lang w:eastAsia="en-US"/>
              </w:rPr>
              <w:t>7.66</w:t>
            </w:r>
          </w:p>
        </w:tc>
        <w:tc>
          <w:tcPr>
            <w:tcW w:w="466" w:type="dxa"/>
            <w:tcBorders>
              <w:top w:val="nil"/>
              <w:left w:val="nil"/>
              <w:bottom w:val="nil"/>
              <w:right w:val="single" w:sz="4" w:space="0" w:color="auto"/>
            </w:tcBorders>
            <w:shd w:val="clear" w:color="auto" w:fill="auto"/>
            <w:noWrap/>
            <w:vAlign w:val="bottom"/>
            <w:hideMark/>
          </w:tcPr>
          <w:p w14:paraId="1F4E95F9" w14:textId="77777777" w:rsidR="004B4834" w:rsidRPr="004B4834" w:rsidRDefault="004B4834" w:rsidP="004B4834">
            <w:pPr>
              <w:spacing w:after="0"/>
              <w:jc w:val="left"/>
              <w:rPr>
                <w:rFonts w:ascii="Calibri" w:hAnsi="Calibri" w:cs="Calibri"/>
                <w:color w:val="000000"/>
                <w:sz w:val="22"/>
                <w:szCs w:val="22"/>
                <w:lang w:eastAsia="en-US"/>
              </w:rPr>
            </w:pPr>
            <w:r w:rsidRPr="004B4834">
              <w:rPr>
                <w:rFonts w:ascii="Calibri" w:hAnsi="Calibri" w:cs="Calibri"/>
                <w:color w:val="000000"/>
                <w:sz w:val="22"/>
                <w:szCs w:val="22"/>
                <w:lang w:eastAsia="en-US"/>
              </w:rPr>
              <w:t>m²</w:t>
            </w:r>
          </w:p>
        </w:tc>
      </w:tr>
      <w:tr w:rsidR="004B4834" w:rsidRPr="004B4834" w14:paraId="700FAB08" w14:textId="77777777" w:rsidTr="00EA4011">
        <w:trPr>
          <w:trHeight w:val="300"/>
        </w:trPr>
        <w:tc>
          <w:tcPr>
            <w:tcW w:w="6535"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2C92F5B9" w14:textId="77777777" w:rsidR="004B4834" w:rsidRPr="004B4834" w:rsidRDefault="004B4834" w:rsidP="004B4834">
            <w:pPr>
              <w:spacing w:after="0"/>
              <w:jc w:val="center"/>
              <w:rPr>
                <w:rFonts w:ascii="Calibri" w:hAnsi="Calibri" w:cs="Calibri"/>
                <w:b/>
                <w:bCs/>
                <w:color w:val="000000"/>
                <w:sz w:val="22"/>
                <w:szCs w:val="22"/>
                <w:lang w:eastAsia="en-US"/>
              </w:rPr>
            </w:pPr>
            <w:r w:rsidRPr="004B4834">
              <w:rPr>
                <w:rFonts w:ascii="Calibri" w:hAnsi="Calibri" w:cs="Calibri"/>
                <w:b/>
                <w:bCs/>
                <w:color w:val="000000"/>
                <w:sz w:val="22"/>
                <w:szCs w:val="22"/>
                <w:lang w:eastAsia="en-US"/>
              </w:rPr>
              <w:t>Укупна НЕТО површина</w:t>
            </w:r>
          </w:p>
        </w:tc>
        <w:tc>
          <w:tcPr>
            <w:tcW w:w="830" w:type="dxa"/>
            <w:tcBorders>
              <w:top w:val="single" w:sz="4" w:space="0" w:color="auto"/>
              <w:left w:val="nil"/>
              <w:bottom w:val="single" w:sz="4" w:space="0" w:color="auto"/>
              <w:right w:val="nil"/>
            </w:tcBorders>
            <w:shd w:val="clear" w:color="000000" w:fill="C6E0B4"/>
            <w:noWrap/>
            <w:vAlign w:val="bottom"/>
            <w:hideMark/>
          </w:tcPr>
          <w:p w14:paraId="1CE97ADF" w14:textId="77777777" w:rsidR="004B4834" w:rsidRPr="004B4834" w:rsidRDefault="004B4834" w:rsidP="004B4834">
            <w:pPr>
              <w:spacing w:after="0"/>
              <w:jc w:val="right"/>
              <w:rPr>
                <w:rFonts w:ascii="Calibri" w:hAnsi="Calibri" w:cs="Calibri"/>
                <w:color w:val="000000"/>
                <w:sz w:val="22"/>
                <w:szCs w:val="22"/>
                <w:lang w:eastAsia="en-US"/>
              </w:rPr>
            </w:pPr>
            <w:r w:rsidRPr="004B4834">
              <w:rPr>
                <w:rFonts w:ascii="Calibri" w:hAnsi="Calibri" w:cs="Calibri"/>
                <w:color w:val="000000"/>
                <w:sz w:val="22"/>
                <w:szCs w:val="22"/>
                <w:lang w:eastAsia="en-US"/>
              </w:rPr>
              <w:t>61.31</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441B8D7C" w14:textId="77777777" w:rsidR="004B4834" w:rsidRPr="004B4834" w:rsidRDefault="004B4834" w:rsidP="004B4834">
            <w:pPr>
              <w:spacing w:after="0"/>
              <w:jc w:val="left"/>
              <w:rPr>
                <w:rFonts w:ascii="Calibri" w:hAnsi="Calibri" w:cs="Calibri"/>
                <w:color w:val="000000"/>
                <w:sz w:val="22"/>
                <w:szCs w:val="22"/>
                <w:lang w:eastAsia="en-US"/>
              </w:rPr>
            </w:pPr>
            <w:r w:rsidRPr="004B4834">
              <w:rPr>
                <w:rFonts w:ascii="Calibri" w:hAnsi="Calibri" w:cs="Calibri"/>
                <w:color w:val="000000"/>
                <w:sz w:val="22"/>
                <w:szCs w:val="22"/>
                <w:lang w:eastAsia="en-US"/>
              </w:rPr>
              <w:t>m²</w:t>
            </w:r>
          </w:p>
        </w:tc>
      </w:tr>
      <w:tr w:rsidR="004B4834" w:rsidRPr="004B4834" w14:paraId="35EC0985" w14:textId="77777777" w:rsidTr="00EA4011">
        <w:trPr>
          <w:trHeight w:val="300"/>
        </w:trPr>
        <w:tc>
          <w:tcPr>
            <w:tcW w:w="6535"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24213BB5" w14:textId="77777777" w:rsidR="004B4834" w:rsidRPr="004B4834" w:rsidRDefault="004B4834" w:rsidP="004B4834">
            <w:pPr>
              <w:spacing w:after="0"/>
              <w:jc w:val="center"/>
              <w:rPr>
                <w:rFonts w:ascii="Calibri" w:hAnsi="Calibri" w:cs="Calibri"/>
                <w:b/>
                <w:bCs/>
                <w:color w:val="000000"/>
                <w:sz w:val="22"/>
                <w:szCs w:val="22"/>
                <w:lang w:eastAsia="en-US"/>
              </w:rPr>
            </w:pPr>
            <w:r w:rsidRPr="004B4834">
              <w:rPr>
                <w:rFonts w:ascii="Calibri" w:hAnsi="Calibri" w:cs="Calibri"/>
                <w:b/>
                <w:bCs/>
                <w:color w:val="000000"/>
                <w:sz w:val="22"/>
                <w:szCs w:val="22"/>
                <w:lang w:eastAsia="en-US"/>
              </w:rPr>
              <w:t>Укупна БРУТО површина</w:t>
            </w:r>
          </w:p>
        </w:tc>
        <w:tc>
          <w:tcPr>
            <w:tcW w:w="830" w:type="dxa"/>
            <w:tcBorders>
              <w:top w:val="nil"/>
              <w:left w:val="nil"/>
              <w:bottom w:val="single" w:sz="4" w:space="0" w:color="auto"/>
              <w:right w:val="nil"/>
            </w:tcBorders>
            <w:shd w:val="clear" w:color="000000" w:fill="C6E0B4"/>
            <w:noWrap/>
            <w:vAlign w:val="bottom"/>
            <w:hideMark/>
          </w:tcPr>
          <w:p w14:paraId="29FC5484" w14:textId="77777777" w:rsidR="004B4834" w:rsidRPr="004B4834" w:rsidRDefault="004B4834" w:rsidP="004B4834">
            <w:pPr>
              <w:spacing w:after="0"/>
              <w:jc w:val="right"/>
              <w:rPr>
                <w:rFonts w:ascii="Calibri" w:hAnsi="Calibri" w:cs="Calibri"/>
                <w:color w:val="000000"/>
                <w:sz w:val="22"/>
                <w:szCs w:val="22"/>
                <w:lang w:eastAsia="en-US"/>
              </w:rPr>
            </w:pPr>
            <w:r w:rsidRPr="004B4834">
              <w:rPr>
                <w:rFonts w:ascii="Calibri" w:hAnsi="Calibri" w:cs="Calibri"/>
                <w:color w:val="000000"/>
                <w:sz w:val="22"/>
                <w:szCs w:val="22"/>
                <w:lang w:eastAsia="en-US"/>
              </w:rPr>
              <w:t>170.36</w:t>
            </w:r>
          </w:p>
        </w:tc>
        <w:tc>
          <w:tcPr>
            <w:tcW w:w="466" w:type="dxa"/>
            <w:tcBorders>
              <w:top w:val="nil"/>
              <w:left w:val="nil"/>
              <w:bottom w:val="single" w:sz="4" w:space="0" w:color="auto"/>
              <w:right w:val="single" w:sz="4" w:space="0" w:color="auto"/>
            </w:tcBorders>
            <w:shd w:val="clear" w:color="000000" w:fill="C6E0B4"/>
            <w:noWrap/>
            <w:vAlign w:val="bottom"/>
            <w:hideMark/>
          </w:tcPr>
          <w:p w14:paraId="5043038D" w14:textId="77777777" w:rsidR="004B4834" w:rsidRPr="004B4834" w:rsidRDefault="004B4834" w:rsidP="004B4834">
            <w:pPr>
              <w:spacing w:after="0"/>
              <w:jc w:val="left"/>
              <w:rPr>
                <w:rFonts w:ascii="Calibri" w:hAnsi="Calibri" w:cs="Calibri"/>
                <w:color w:val="000000"/>
                <w:sz w:val="22"/>
                <w:szCs w:val="22"/>
                <w:lang w:eastAsia="en-US"/>
              </w:rPr>
            </w:pPr>
            <w:r w:rsidRPr="004B4834">
              <w:rPr>
                <w:rFonts w:ascii="Calibri" w:hAnsi="Calibri" w:cs="Calibri"/>
                <w:color w:val="000000"/>
                <w:sz w:val="22"/>
                <w:szCs w:val="22"/>
                <w:lang w:eastAsia="en-US"/>
              </w:rPr>
              <w:t>m²</w:t>
            </w:r>
          </w:p>
        </w:tc>
      </w:tr>
    </w:tbl>
    <w:p w14:paraId="245B4D23" w14:textId="1C765C72" w:rsidR="004B4834" w:rsidRDefault="00EA4011" w:rsidP="004B4834">
      <w:pPr>
        <w:pStyle w:val="Caption"/>
      </w:pPr>
      <w:r>
        <w:t>Табела</w:t>
      </w:r>
      <w:r w:rsidRPr="00700360">
        <w:t xml:space="preserve"> </w:t>
      </w:r>
      <w:r>
        <w:t>2</w:t>
      </w:r>
      <w:r w:rsidRPr="00700360">
        <w:t xml:space="preserve">: </w:t>
      </w:r>
      <w:r>
        <w:t xml:space="preserve">Површина просторија – Ниво </w:t>
      </w:r>
      <w:r>
        <w:rPr>
          <w:lang w:val="en-US"/>
        </w:rPr>
        <w:t>S</w:t>
      </w:r>
      <w:r>
        <w:t>3</w:t>
      </w:r>
    </w:p>
    <w:tbl>
      <w:tblPr>
        <w:tblW w:w="7680" w:type="dxa"/>
        <w:tblLook w:val="04A0" w:firstRow="1" w:lastRow="0" w:firstColumn="1" w:lastColumn="0" w:noHBand="0" w:noVBand="1"/>
      </w:tblPr>
      <w:tblGrid>
        <w:gridCol w:w="1653"/>
        <w:gridCol w:w="3902"/>
        <w:gridCol w:w="1505"/>
        <w:gridCol w:w="620"/>
      </w:tblGrid>
      <w:tr w:rsidR="004B4834" w:rsidRPr="004B4834" w14:paraId="57326E6F" w14:textId="77777777" w:rsidTr="004B4834">
        <w:trPr>
          <w:trHeight w:val="300"/>
        </w:trPr>
        <w:tc>
          <w:tcPr>
            <w:tcW w:w="7680"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4C258A2B"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lastRenderedPageBreak/>
              <w:t>Ниво S2</w:t>
            </w:r>
          </w:p>
        </w:tc>
      </w:tr>
      <w:tr w:rsidR="004B4834" w:rsidRPr="004B4834" w14:paraId="6A7515D4" w14:textId="77777777" w:rsidTr="004B4834">
        <w:trPr>
          <w:trHeight w:val="300"/>
        </w:trPr>
        <w:tc>
          <w:tcPr>
            <w:tcW w:w="1653" w:type="dxa"/>
            <w:tcBorders>
              <w:top w:val="nil"/>
              <w:left w:val="single" w:sz="4" w:space="0" w:color="auto"/>
              <w:bottom w:val="single" w:sz="4" w:space="0" w:color="auto"/>
              <w:right w:val="single" w:sz="4" w:space="0" w:color="auto"/>
            </w:tcBorders>
            <w:shd w:val="clear" w:color="000000" w:fill="A9D08E"/>
            <w:noWrap/>
            <w:vAlign w:val="bottom"/>
            <w:hideMark/>
          </w:tcPr>
          <w:p w14:paraId="44C377DC"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Ознака</w:t>
            </w:r>
          </w:p>
        </w:tc>
        <w:tc>
          <w:tcPr>
            <w:tcW w:w="3902" w:type="dxa"/>
            <w:tcBorders>
              <w:top w:val="nil"/>
              <w:left w:val="nil"/>
              <w:bottom w:val="single" w:sz="4" w:space="0" w:color="auto"/>
              <w:right w:val="single" w:sz="4" w:space="0" w:color="auto"/>
            </w:tcBorders>
            <w:shd w:val="clear" w:color="000000" w:fill="A9D08E"/>
            <w:noWrap/>
            <w:vAlign w:val="bottom"/>
            <w:hideMark/>
          </w:tcPr>
          <w:p w14:paraId="19D9FD1B"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Назив</w:t>
            </w:r>
          </w:p>
        </w:tc>
        <w:tc>
          <w:tcPr>
            <w:tcW w:w="2125" w:type="dxa"/>
            <w:gridSpan w:val="2"/>
            <w:tcBorders>
              <w:top w:val="nil"/>
              <w:left w:val="nil"/>
              <w:bottom w:val="single" w:sz="4" w:space="0" w:color="auto"/>
              <w:right w:val="single" w:sz="4" w:space="0" w:color="auto"/>
            </w:tcBorders>
            <w:shd w:val="clear" w:color="000000" w:fill="A9D08E"/>
            <w:noWrap/>
            <w:vAlign w:val="bottom"/>
            <w:hideMark/>
          </w:tcPr>
          <w:p w14:paraId="5ACFA18A"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Површина</w:t>
            </w:r>
          </w:p>
        </w:tc>
      </w:tr>
      <w:tr w:rsidR="004B4834" w:rsidRPr="004B4834" w14:paraId="1777397A" w14:textId="77777777" w:rsidTr="004B4834">
        <w:trPr>
          <w:trHeight w:val="300"/>
        </w:trPr>
        <w:tc>
          <w:tcPr>
            <w:tcW w:w="1653" w:type="dxa"/>
            <w:tcBorders>
              <w:top w:val="nil"/>
              <w:left w:val="single" w:sz="4" w:space="0" w:color="auto"/>
              <w:bottom w:val="nil"/>
              <w:right w:val="single" w:sz="4" w:space="0" w:color="auto"/>
            </w:tcBorders>
            <w:shd w:val="clear" w:color="auto" w:fill="auto"/>
            <w:noWrap/>
            <w:vAlign w:val="bottom"/>
            <w:hideMark/>
          </w:tcPr>
          <w:p w14:paraId="28D35908"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C</w:t>
            </w:r>
          </w:p>
        </w:tc>
        <w:tc>
          <w:tcPr>
            <w:tcW w:w="3902" w:type="dxa"/>
            <w:tcBorders>
              <w:top w:val="nil"/>
              <w:left w:val="nil"/>
              <w:bottom w:val="nil"/>
              <w:right w:val="single" w:sz="4" w:space="0" w:color="auto"/>
            </w:tcBorders>
            <w:shd w:val="clear" w:color="auto" w:fill="auto"/>
            <w:noWrap/>
            <w:vAlign w:val="bottom"/>
            <w:hideMark/>
          </w:tcPr>
          <w:p w14:paraId="4F0B5AC7"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Технички ходник</w:t>
            </w:r>
          </w:p>
        </w:tc>
        <w:tc>
          <w:tcPr>
            <w:tcW w:w="1505" w:type="dxa"/>
            <w:tcBorders>
              <w:top w:val="nil"/>
              <w:left w:val="nil"/>
              <w:bottom w:val="nil"/>
              <w:right w:val="nil"/>
            </w:tcBorders>
            <w:shd w:val="clear" w:color="auto" w:fill="auto"/>
            <w:noWrap/>
            <w:vAlign w:val="bottom"/>
            <w:hideMark/>
          </w:tcPr>
          <w:p w14:paraId="01A65A17" w14:textId="77777777" w:rsidR="004B4834" w:rsidRPr="004B4834" w:rsidRDefault="004B4834" w:rsidP="004B4834">
            <w:pPr>
              <w:spacing w:after="0"/>
              <w:jc w:val="right"/>
              <w:rPr>
                <w:rFonts w:ascii="Calibri" w:hAnsi="Calibri" w:cs="Calibri"/>
                <w:color w:val="000000"/>
                <w:sz w:val="22"/>
                <w:szCs w:val="22"/>
                <w:lang w:eastAsia="en-US"/>
              </w:rPr>
            </w:pPr>
            <w:r w:rsidRPr="004B4834">
              <w:rPr>
                <w:rFonts w:ascii="Calibri" w:hAnsi="Calibri" w:cs="Calibri"/>
                <w:color w:val="000000"/>
                <w:sz w:val="22"/>
                <w:szCs w:val="22"/>
                <w:lang w:eastAsia="en-US"/>
              </w:rPr>
              <w:t>37.27</w:t>
            </w:r>
          </w:p>
        </w:tc>
        <w:tc>
          <w:tcPr>
            <w:tcW w:w="620" w:type="dxa"/>
            <w:tcBorders>
              <w:top w:val="nil"/>
              <w:left w:val="nil"/>
              <w:bottom w:val="nil"/>
              <w:right w:val="single" w:sz="4" w:space="0" w:color="auto"/>
            </w:tcBorders>
            <w:shd w:val="clear" w:color="auto" w:fill="auto"/>
            <w:noWrap/>
            <w:vAlign w:val="bottom"/>
            <w:hideMark/>
          </w:tcPr>
          <w:p w14:paraId="65DAD701" w14:textId="77777777" w:rsidR="004B4834" w:rsidRPr="004B4834" w:rsidRDefault="004B4834" w:rsidP="004B4834">
            <w:pPr>
              <w:spacing w:after="0"/>
              <w:jc w:val="left"/>
              <w:rPr>
                <w:rFonts w:ascii="Calibri" w:hAnsi="Calibri" w:cs="Calibri"/>
                <w:color w:val="000000"/>
                <w:sz w:val="22"/>
                <w:szCs w:val="22"/>
                <w:lang w:eastAsia="en-US"/>
              </w:rPr>
            </w:pPr>
            <w:r w:rsidRPr="004B4834">
              <w:rPr>
                <w:rFonts w:ascii="Calibri" w:hAnsi="Calibri" w:cs="Calibri"/>
                <w:color w:val="000000"/>
                <w:sz w:val="22"/>
                <w:szCs w:val="22"/>
                <w:lang w:eastAsia="en-US"/>
              </w:rPr>
              <w:t>m²</w:t>
            </w:r>
          </w:p>
        </w:tc>
      </w:tr>
      <w:tr w:rsidR="004B4834" w:rsidRPr="004B4834" w14:paraId="03734041" w14:textId="77777777" w:rsidTr="004B4834">
        <w:trPr>
          <w:trHeight w:val="300"/>
        </w:trPr>
        <w:tc>
          <w:tcPr>
            <w:tcW w:w="5555"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53E4C2C7" w14:textId="77777777" w:rsidR="004B4834" w:rsidRPr="004B4834" w:rsidRDefault="004B4834" w:rsidP="004B4834">
            <w:pPr>
              <w:spacing w:after="0"/>
              <w:jc w:val="center"/>
              <w:rPr>
                <w:rFonts w:ascii="Calibri" w:hAnsi="Calibri" w:cs="Calibri"/>
                <w:b/>
                <w:bCs/>
                <w:color w:val="000000"/>
                <w:sz w:val="22"/>
                <w:szCs w:val="22"/>
                <w:lang w:eastAsia="en-US"/>
              </w:rPr>
            </w:pPr>
            <w:r w:rsidRPr="004B4834">
              <w:rPr>
                <w:rFonts w:ascii="Calibri" w:hAnsi="Calibri" w:cs="Calibri"/>
                <w:b/>
                <w:bCs/>
                <w:color w:val="000000"/>
                <w:sz w:val="22"/>
                <w:szCs w:val="22"/>
                <w:lang w:eastAsia="en-US"/>
              </w:rPr>
              <w:t>Укупна НЕТО површина</w:t>
            </w:r>
          </w:p>
        </w:tc>
        <w:tc>
          <w:tcPr>
            <w:tcW w:w="1505" w:type="dxa"/>
            <w:tcBorders>
              <w:top w:val="single" w:sz="4" w:space="0" w:color="auto"/>
              <w:left w:val="nil"/>
              <w:bottom w:val="single" w:sz="4" w:space="0" w:color="auto"/>
              <w:right w:val="nil"/>
            </w:tcBorders>
            <w:shd w:val="clear" w:color="000000" w:fill="C6E0B4"/>
            <w:noWrap/>
            <w:vAlign w:val="bottom"/>
            <w:hideMark/>
          </w:tcPr>
          <w:p w14:paraId="0A1134BF" w14:textId="77777777" w:rsidR="004B4834" w:rsidRPr="004B4834" w:rsidRDefault="004B4834" w:rsidP="004B4834">
            <w:pPr>
              <w:spacing w:after="0"/>
              <w:jc w:val="right"/>
              <w:rPr>
                <w:rFonts w:ascii="Calibri" w:hAnsi="Calibri" w:cs="Calibri"/>
                <w:color w:val="000000"/>
                <w:sz w:val="22"/>
                <w:szCs w:val="22"/>
                <w:lang w:eastAsia="en-US"/>
              </w:rPr>
            </w:pPr>
            <w:r w:rsidRPr="004B4834">
              <w:rPr>
                <w:rFonts w:ascii="Calibri" w:hAnsi="Calibri" w:cs="Calibri"/>
                <w:color w:val="000000"/>
                <w:sz w:val="22"/>
                <w:szCs w:val="22"/>
                <w:lang w:eastAsia="en-US"/>
              </w:rPr>
              <w:t>37.27</w:t>
            </w:r>
          </w:p>
        </w:tc>
        <w:tc>
          <w:tcPr>
            <w:tcW w:w="620" w:type="dxa"/>
            <w:tcBorders>
              <w:top w:val="single" w:sz="4" w:space="0" w:color="auto"/>
              <w:left w:val="nil"/>
              <w:bottom w:val="single" w:sz="4" w:space="0" w:color="auto"/>
              <w:right w:val="single" w:sz="4" w:space="0" w:color="auto"/>
            </w:tcBorders>
            <w:shd w:val="clear" w:color="000000" w:fill="C6E0B4"/>
            <w:noWrap/>
            <w:vAlign w:val="bottom"/>
            <w:hideMark/>
          </w:tcPr>
          <w:p w14:paraId="51213ECE" w14:textId="77777777" w:rsidR="004B4834" w:rsidRPr="004B4834" w:rsidRDefault="004B4834" w:rsidP="004B4834">
            <w:pPr>
              <w:spacing w:after="0"/>
              <w:jc w:val="left"/>
              <w:rPr>
                <w:rFonts w:ascii="Calibri" w:hAnsi="Calibri" w:cs="Calibri"/>
                <w:color w:val="000000"/>
                <w:sz w:val="22"/>
                <w:szCs w:val="22"/>
                <w:lang w:eastAsia="en-US"/>
              </w:rPr>
            </w:pPr>
            <w:r w:rsidRPr="004B4834">
              <w:rPr>
                <w:rFonts w:ascii="Calibri" w:hAnsi="Calibri" w:cs="Calibri"/>
                <w:color w:val="000000"/>
                <w:sz w:val="22"/>
                <w:szCs w:val="22"/>
                <w:lang w:eastAsia="en-US"/>
              </w:rPr>
              <w:t>m²</w:t>
            </w:r>
          </w:p>
        </w:tc>
      </w:tr>
      <w:tr w:rsidR="004B4834" w:rsidRPr="004B4834" w14:paraId="3EF97F6D" w14:textId="77777777" w:rsidTr="004B4834">
        <w:trPr>
          <w:trHeight w:val="300"/>
        </w:trPr>
        <w:tc>
          <w:tcPr>
            <w:tcW w:w="5555"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7774A1CD" w14:textId="77777777" w:rsidR="004B4834" w:rsidRPr="004B4834" w:rsidRDefault="004B4834" w:rsidP="004B4834">
            <w:pPr>
              <w:spacing w:after="0"/>
              <w:jc w:val="center"/>
              <w:rPr>
                <w:rFonts w:ascii="Calibri" w:hAnsi="Calibri" w:cs="Calibri"/>
                <w:b/>
                <w:bCs/>
                <w:color w:val="000000"/>
                <w:sz w:val="22"/>
                <w:szCs w:val="22"/>
                <w:lang w:eastAsia="en-US"/>
              </w:rPr>
            </w:pPr>
            <w:r w:rsidRPr="004B4834">
              <w:rPr>
                <w:rFonts w:ascii="Calibri" w:hAnsi="Calibri" w:cs="Calibri"/>
                <w:b/>
                <w:bCs/>
                <w:color w:val="000000"/>
                <w:sz w:val="22"/>
                <w:szCs w:val="22"/>
                <w:lang w:eastAsia="en-US"/>
              </w:rPr>
              <w:t>Укупна БРУТО површина</w:t>
            </w:r>
          </w:p>
        </w:tc>
        <w:tc>
          <w:tcPr>
            <w:tcW w:w="1505" w:type="dxa"/>
            <w:tcBorders>
              <w:top w:val="nil"/>
              <w:left w:val="nil"/>
              <w:bottom w:val="single" w:sz="4" w:space="0" w:color="auto"/>
              <w:right w:val="nil"/>
            </w:tcBorders>
            <w:shd w:val="clear" w:color="000000" w:fill="C6E0B4"/>
            <w:noWrap/>
            <w:vAlign w:val="bottom"/>
            <w:hideMark/>
          </w:tcPr>
          <w:p w14:paraId="50702B69" w14:textId="77777777" w:rsidR="004B4834" w:rsidRPr="004B4834" w:rsidRDefault="004B4834" w:rsidP="004B4834">
            <w:pPr>
              <w:spacing w:after="0"/>
              <w:jc w:val="right"/>
              <w:rPr>
                <w:rFonts w:ascii="Calibri" w:hAnsi="Calibri" w:cs="Calibri"/>
                <w:color w:val="000000"/>
                <w:sz w:val="22"/>
                <w:szCs w:val="22"/>
                <w:lang w:eastAsia="en-US"/>
              </w:rPr>
            </w:pPr>
            <w:r w:rsidRPr="004B4834">
              <w:rPr>
                <w:rFonts w:ascii="Calibri" w:hAnsi="Calibri" w:cs="Calibri"/>
                <w:color w:val="000000"/>
                <w:sz w:val="22"/>
                <w:szCs w:val="22"/>
                <w:lang w:eastAsia="en-US"/>
              </w:rPr>
              <w:t>108.68</w:t>
            </w:r>
          </w:p>
        </w:tc>
        <w:tc>
          <w:tcPr>
            <w:tcW w:w="620" w:type="dxa"/>
            <w:tcBorders>
              <w:top w:val="nil"/>
              <w:left w:val="nil"/>
              <w:bottom w:val="single" w:sz="4" w:space="0" w:color="auto"/>
              <w:right w:val="single" w:sz="4" w:space="0" w:color="auto"/>
            </w:tcBorders>
            <w:shd w:val="clear" w:color="000000" w:fill="C6E0B4"/>
            <w:noWrap/>
            <w:vAlign w:val="bottom"/>
            <w:hideMark/>
          </w:tcPr>
          <w:p w14:paraId="7A3E3162" w14:textId="77777777" w:rsidR="004B4834" w:rsidRPr="004B4834" w:rsidRDefault="004B4834" w:rsidP="004B4834">
            <w:pPr>
              <w:spacing w:after="0"/>
              <w:jc w:val="left"/>
              <w:rPr>
                <w:rFonts w:ascii="Calibri" w:hAnsi="Calibri" w:cs="Calibri"/>
                <w:color w:val="000000"/>
                <w:sz w:val="22"/>
                <w:szCs w:val="22"/>
                <w:lang w:eastAsia="en-US"/>
              </w:rPr>
            </w:pPr>
            <w:r w:rsidRPr="004B4834">
              <w:rPr>
                <w:rFonts w:ascii="Calibri" w:hAnsi="Calibri" w:cs="Calibri"/>
                <w:color w:val="000000"/>
                <w:sz w:val="22"/>
                <w:szCs w:val="22"/>
                <w:lang w:eastAsia="en-US"/>
              </w:rPr>
              <w:t>m²</w:t>
            </w:r>
          </w:p>
        </w:tc>
      </w:tr>
    </w:tbl>
    <w:p w14:paraId="1CF5B572" w14:textId="65C253AA" w:rsidR="00EA4011" w:rsidRPr="00EA4011" w:rsidRDefault="00EA4011" w:rsidP="00EA4011">
      <w:pPr>
        <w:pStyle w:val="Caption"/>
      </w:pPr>
      <w:r>
        <w:t>Табела</w:t>
      </w:r>
      <w:r w:rsidRPr="00700360">
        <w:t xml:space="preserve"> </w:t>
      </w:r>
      <w:r>
        <w:t>3</w:t>
      </w:r>
      <w:r w:rsidRPr="00700360">
        <w:t xml:space="preserve">: </w:t>
      </w:r>
      <w:r>
        <w:t xml:space="preserve">Површина просторија – Ниво </w:t>
      </w:r>
      <w:r>
        <w:rPr>
          <w:lang w:val="en-US"/>
        </w:rPr>
        <w:t>S</w:t>
      </w:r>
      <w:r>
        <w:t>2</w:t>
      </w:r>
    </w:p>
    <w:p w14:paraId="5DAAF348" w14:textId="6B107BCB" w:rsidR="004B4834" w:rsidRDefault="004B4834" w:rsidP="004B4834">
      <w:pPr>
        <w:pStyle w:val="Caption"/>
      </w:pPr>
    </w:p>
    <w:tbl>
      <w:tblPr>
        <w:tblW w:w="7854" w:type="dxa"/>
        <w:tblLook w:val="04A0" w:firstRow="1" w:lastRow="0" w:firstColumn="1" w:lastColumn="0" w:noHBand="0" w:noVBand="1"/>
      </w:tblPr>
      <w:tblGrid>
        <w:gridCol w:w="886"/>
        <w:gridCol w:w="5672"/>
        <w:gridCol w:w="830"/>
        <w:gridCol w:w="466"/>
      </w:tblGrid>
      <w:tr w:rsidR="004B4834" w:rsidRPr="004B4834" w14:paraId="611353D0" w14:textId="77777777" w:rsidTr="00EA4011">
        <w:trPr>
          <w:trHeight w:val="300"/>
        </w:trPr>
        <w:tc>
          <w:tcPr>
            <w:tcW w:w="7854"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70D972BB"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Ниво S1</w:t>
            </w:r>
          </w:p>
        </w:tc>
      </w:tr>
      <w:tr w:rsidR="004B4834" w:rsidRPr="004B4834" w14:paraId="4AFF3F12" w14:textId="77777777" w:rsidTr="00EA4011">
        <w:trPr>
          <w:trHeight w:val="300"/>
        </w:trPr>
        <w:tc>
          <w:tcPr>
            <w:tcW w:w="886" w:type="dxa"/>
            <w:tcBorders>
              <w:top w:val="nil"/>
              <w:left w:val="single" w:sz="4" w:space="0" w:color="auto"/>
              <w:bottom w:val="single" w:sz="4" w:space="0" w:color="auto"/>
              <w:right w:val="single" w:sz="4" w:space="0" w:color="auto"/>
            </w:tcBorders>
            <w:shd w:val="clear" w:color="000000" w:fill="A9D08E"/>
            <w:noWrap/>
            <w:vAlign w:val="bottom"/>
            <w:hideMark/>
          </w:tcPr>
          <w:p w14:paraId="3D833159"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Ознака</w:t>
            </w:r>
          </w:p>
        </w:tc>
        <w:tc>
          <w:tcPr>
            <w:tcW w:w="5672" w:type="dxa"/>
            <w:tcBorders>
              <w:top w:val="nil"/>
              <w:left w:val="nil"/>
              <w:bottom w:val="single" w:sz="4" w:space="0" w:color="auto"/>
              <w:right w:val="single" w:sz="4" w:space="0" w:color="auto"/>
            </w:tcBorders>
            <w:shd w:val="clear" w:color="000000" w:fill="A9D08E"/>
            <w:noWrap/>
            <w:vAlign w:val="bottom"/>
            <w:hideMark/>
          </w:tcPr>
          <w:p w14:paraId="6D08F48D"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Назив</w:t>
            </w:r>
          </w:p>
        </w:tc>
        <w:tc>
          <w:tcPr>
            <w:tcW w:w="1296" w:type="dxa"/>
            <w:gridSpan w:val="2"/>
            <w:tcBorders>
              <w:top w:val="nil"/>
              <w:left w:val="nil"/>
              <w:bottom w:val="single" w:sz="4" w:space="0" w:color="auto"/>
              <w:right w:val="single" w:sz="4" w:space="0" w:color="auto"/>
            </w:tcBorders>
            <w:shd w:val="clear" w:color="000000" w:fill="A9D08E"/>
            <w:noWrap/>
            <w:vAlign w:val="bottom"/>
            <w:hideMark/>
          </w:tcPr>
          <w:p w14:paraId="0B9AC188"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Површина</w:t>
            </w:r>
          </w:p>
        </w:tc>
      </w:tr>
      <w:tr w:rsidR="004B4834" w:rsidRPr="004B4834" w14:paraId="44291AC4" w14:textId="77777777" w:rsidTr="00EA4011">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3D236603"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HVAC</w:t>
            </w:r>
          </w:p>
        </w:tc>
        <w:tc>
          <w:tcPr>
            <w:tcW w:w="5672" w:type="dxa"/>
            <w:tcBorders>
              <w:top w:val="nil"/>
              <w:left w:val="nil"/>
              <w:bottom w:val="nil"/>
              <w:right w:val="single" w:sz="4" w:space="0" w:color="auto"/>
            </w:tcBorders>
            <w:shd w:val="clear" w:color="auto" w:fill="auto"/>
            <w:noWrap/>
            <w:vAlign w:val="bottom"/>
            <w:hideMark/>
          </w:tcPr>
          <w:p w14:paraId="120D5E14"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Просторија за грејање, хлађење и вентилацију</w:t>
            </w:r>
          </w:p>
        </w:tc>
        <w:tc>
          <w:tcPr>
            <w:tcW w:w="830" w:type="dxa"/>
            <w:tcBorders>
              <w:top w:val="nil"/>
              <w:left w:val="nil"/>
              <w:bottom w:val="nil"/>
              <w:right w:val="nil"/>
            </w:tcBorders>
            <w:shd w:val="clear" w:color="auto" w:fill="auto"/>
            <w:noWrap/>
            <w:vAlign w:val="bottom"/>
            <w:hideMark/>
          </w:tcPr>
          <w:p w14:paraId="25DEE8B4" w14:textId="77777777" w:rsidR="004B4834" w:rsidRPr="004B4834" w:rsidRDefault="004B4834" w:rsidP="004B4834">
            <w:pPr>
              <w:spacing w:after="0"/>
              <w:jc w:val="right"/>
              <w:rPr>
                <w:rFonts w:ascii="Calibri" w:hAnsi="Calibri" w:cs="Calibri"/>
                <w:color w:val="000000"/>
                <w:sz w:val="22"/>
                <w:szCs w:val="22"/>
                <w:lang w:eastAsia="en-US"/>
              </w:rPr>
            </w:pPr>
            <w:r w:rsidRPr="004B4834">
              <w:rPr>
                <w:rFonts w:ascii="Calibri" w:hAnsi="Calibri" w:cs="Calibri"/>
                <w:color w:val="000000"/>
                <w:sz w:val="22"/>
                <w:szCs w:val="22"/>
                <w:lang w:eastAsia="en-US"/>
              </w:rPr>
              <w:t>21.15</w:t>
            </w:r>
          </w:p>
        </w:tc>
        <w:tc>
          <w:tcPr>
            <w:tcW w:w="466" w:type="dxa"/>
            <w:tcBorders>
              <w:top w:val="nil"/>
              <w:left w:val="nil"/>
              <w:bottom w:val="nil"/>
              <w:right w:val="single" w:sz="4" w:space="0" w:color="auto"/>
            </w:tcBorders>
            <w:shd w:val="clear" w:color="auto" w:fill="auto"/>
            <w:noWrap/>
            <w:vAlign w:val="bottom"/>
            <w:hideMark/>
          </w:tcPr>
          <w:p w14:paraId="73920725" w14:textId="77777777" w:rsidR="004B4834" w:rsidRPr="004B4834" w:rsidRDefault="004B4834" w:rsidP="004B4834">
            <w:pPr>
              <w:spacing w:after="0"/>
              <w:jc w:val="left"/>
              <w:rPr>
                <w:rFonts w:ascii="Calibri" w:hAnsi="Calibri" w:cs="Calibri"/>
                <w:color w:val="000000"/>
                <w:sz w:val="22"/>
                <w:szCs w:val="22"/>
                <w:lang w:eastAsia="en-US"/>
              </w:rPr>
            </w:pPr>
            <w:r w:rsidRPr="004B4834">
              <w:rPr>
                <w:rFonts w:ascii="Calibri" w:hAnsi="Calibri" w:cs="Calibri"/>
                <w:color w:val="000000"/>
                <w:sz w:val="22"/>
                <w:szCs w:val="22"/>
                <w:lang w:eastAsia="en-US"/>
              </w:rPr>
              <w:t>m²</w:t>
            </w:r>
          </w:p>
        </w:tc>
      </w:tr>
      <w:tr w:rsidR="004B4834" w:rsidRPr="004B4834" w14:paraId="64F6DA00" w14:textId="77777777" w:rsidTr="00EA4011">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77F4A2A6"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LPSB 1</w:t>
            </w:r>
          </w:p>
        </w:tc>
        <w:tc>
          <w:tcPr>
            <w:tcW w:w="5672" w:type="dxa"/>
            <w:tcBorders>
              <w:top w:val="nil"/>
              <w:left w:val="nil"/>
              <w:bottom w:val="nil"/>
              <w:right w:val="single" w:sz="4" w:space="0" w:color="auto"/>
            </w:tcBorders>
            <w:shd w:val="clear" w:color="auto" w:fill="auto"/>
            <w:noWrap/>
            <w:vAlign w:val="bottom"/>
            <w:hideMark/>
          </w:tcPr>
          <w:p w14:paraId="7F10A526"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Подстаница 1 за осветљење и напајање</w:t>
            </w:r>
          </w:p>
        </w:tc>
        <w:tc>
          <w:tcPr>
            <w:tcW w:w="830" w:type="dxa"/>
            <w:tcBorders>
              <w:top w:val="nil"/>
              <w:left w:val="nil"/>
              <w:bottom w:val="nil"/>
              <w:right w:val="nil"/>
            </w:tcBorders>
            <w:shd w:val="clear" w:color="auto" w:fill="auto"/>
            <w:noWrap/>
            <w:vAlign w:val="bottom"/>
            <w:hideMark/>
          </w:tcPr>
          <w:p w14:paraId="3C9CA3E8" w14:textId="77777777" w:rsidR="004B4834" w:rsidRPr="004B4834" w:rsidRDefault="004B4834" w:rsidP="004B4834">
            <w:pPr>
              <w:spacing w:after="0"/>
              <w:jc w:val="right"/>
              <w:rPr>
                <w:rFonts w:ascii="Calibri" w:hAnsi="Calibri" w:cs="Calibri"/>
                <w:color w:val="000000"/>
                <w:sz w:val="22"/>
                <w:szCs w:val="22"/>
                <w:lang w:eastAsia="en-US"/>
              </w:rPr>
            </w:pPr>
            <w:r w:rsidRPr="004B4834">
              <w:rPr>
                <w:rFonts w:ascii="Calibri" w:hAnsi="Calibri" w:cs="Calibri"/>
                <w:color w:val="000000"/>
                <w:sz w:val="22"/>
                <w:szCs w:val="22"/>
                <w:lang w:eastAsia="en-US"/>
              </w:rPr>
              <w:t>35.55</w:t>
            </w:r>
          </w:p>
        </w:tc>
        <w:tc>
          <w:tcPr>
            <w:tcW w:w="466" w:type="dxa"/>
            <w:tcBorders>
              <w:top w:val="nil"/>
              <w:left w:val="nil"/>
              <w:bottom w:val="nil"/>
              <w:right w:val="single" w:sz="4" w:space="0" w:color="auto"/>
            </w:tcBorders>
            <w:shd w:val="clear" w:color="auto" w:fill="auto"/>
            <w:noWrap/>
            <w:vAlign w:val="bottom"/>
            <w:hideMark/>
          </w:tcPr>
          <w:p w14:paraId="6048D3EB" w14:textId="77777777" w:rsidR="004B4834" w:rsidRPr="004B4834" w:rsidRDefault="004B4834" w:rsidP="004B4834">
            <w:pPr>
              <w:spacing w:after="0"/>
              <w:jc w:val="left"/>
              <w:rPr>
                <w:rFonts w:ascii="Calibri" w:hAnsi="Calibri" w:cs="Calibri"/>
                <w:color w:val="000000"/>
                <w:sz w:val="22"/>
                <w:szCs w:val="22"/>
                <w:lang w:eastAsia="en-US"/>
              </w:rPr>
            </w:pPr>
            <w:r w:rsidRPr="004B4834">
              <w:rPr>
                <w:rFonts w:ascii="Calibri" w:hAnsi="Calibri" w:cs="Calibri"/>
                <w:color w:val="000000"/>
                <w:sz w:val="22"/>
                <w:szCs w:val="22"/>
                <w:lang w:eastAsia="en-US"/>
              </w:rPr>
              <w:t>m²</w:t>
            </w:r>
          </w:p>
        </w:tc>
      </w:tr>
      <w:tr w:rsidR="004B4834" w:rsidRPr="004B4834" w14:paraId="7BE805CC" w14:textId="77777777" w:rsidTr="00EA4011">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6D1626F6"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LPSB 2</w:t>
            </w:r>
          </w:p>
        </w:tc>
        <w:tc>
          <w:tcPr>
            <w:tcW w:w="5672" w:type="dxa"/>
            <w:tcBorders>
              <w:top w:val="nil"/>
              <w:left w:val="nil"/>
              <w:bottom w:val="nil"/>
              <w:right w:val="single" w:sz="4" w:space="0" w:color="auto"/>
            </w:tcBorders>
            <w:shd w:val="clear" w:color="auto" w:fill="auto"/>
            <w:noWrap/>
            <w:vAlign w:val="bottom"/>
            <w:hideMark/>
          </w:tcPr>
          <w:p w14:paraId="05E199F7"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Подстаница 2 за осветљење и напајање</w:t>
            </w:r>
          </w:p>
        </w:tc>
        <w:tc>
          <w:tcPr>
            <w:tcW w:w="830" w:type="dxa"/>
            <w:tcBorders>
              <w:top w:val="nil"/>
              <w:left w:val="nil"/>
              <w:bottom w:val="nil"/>
              <w:right w:val="nil"/>
            </w:tcBorders>
            <w:shd w:val="clear" w:color="auto" w:fill="auto"/>
            <w:noWrap/>
            <w:vAlign w:val="bottom"/>
            <w:hideMark/>
          </w:tcPr>
          <w:p w14:paraId="3ADC501A" w14:textId="77777777" w:rsidR="004B4834" w:rsidRPr="004B4834" w:rsidRDefault="004B4834" w:rsidP="004B4834">
            <w:pPr>
              <w:spacing w:after="0"/>
              <w:jc w:val="right"/>
              <w:rPr>
                <w:rFonts w:ascii="Calibri" w:hAnsi="Calibri" w:cs="Calibri"/>
                <w:color w:val="000000"/>
                <w:sz w:val="22"/>
                <w:szCs w:val="22"/>
                <w:lang w:eastAsia="en-US"/>
              </w:rPr>
            </w:pPr>
            <w:r w:rsidRPr="004B4834">
              <w:rPr>
                <w:rFonts w:ascii="Calibri" w:hAnsi="Calibri" w:cs="Calibri"/>
                <w:color w:val="000000"/>
                <w:sz w:val="22"/>
                <w:szCs w:val="22"/>
                <w:lang w:eastAsia="en-US"/>
              </w:rPr>
              <w:t>35.22</w:t>
            </w:r>
          </w:p>
        </w:tc>
        <w:tc>
          <w:tcPr>
            <w:tcW w:w="466" w:type="dxa"/>
            <w:tcBorders>
              <w:top w:val="nil"/>
              <w:left w:val="nil"/>
              <w:bottom w:val="nil"/>
              <w:right w:val="single" w:sz="4" w:space="0" w:color="auto"/>
            </w:tcBorders>
            <w:shd w:val="clear" w:color="auto" w:fill="auto"/>
            <w:noWrap/>
            <w:vAlign w:val="bottom"/>
            <w:hideMark/>
          </w:tcPr>
          <w:p w14:paraId="30F9D834" w14:textId="77777777" w:rsidR="004B4834" w:rsidRPr="004B4834" w:rsidRDefault="004B4834" w:rsidP="004B4834">
            <w:pPr>
              <w:spacing w:after="0"/>
              <w:jc w:val="left"/>
              <w:rPr>
                <w:rFonts w:ascii="Calibri" w:hAnsi="Calibri" w:cs="Calibri"/>
                <w:color w:val="000000"/>
                <w:sz w:val="22"/>
                <w:szCs w:val="22"/>
                <w:lang w:eastAsia="en-US"/>
              </w:rPr>
            </w:pPr>
            <w:r w:rsidRPr="004B4834">
              <w:rPr>
                <w:rFonts w:ascii="Calibri" w:hAnsi="Calibri" w:cs="Calibri"/>
                <w:color w:val="000000"/>
                <w:sz w:val="22"/>
                <w:szCs w:val="22"/>
                <w:lang w:eastAsia="en-US"/>
              </w:rPr>
              <w:t>m²</w:t>
            </w:r>
          </w:p>
        </w:tc>
      </w:tr>
      <w:tr w:rsidR="004B4834" w:rsidRPr="004B4834" w14:paraId="0035E8C2" w14:textId="77777777" w:rsidTr="00EA4011">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0F336B2F"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LVR</w:t>
            </w:r>
          </w:p>
        </w:tc>
        <w:tc>
          <w:tcPr>
            <w:tcW w:w="5672" w:type="dxa"/>
            <w:tcBorders>
              <w:top w:val="nil"/>
              <w:left w:val="nil"/>
              <w:bottom w:val="nil"/>
              <w:right w:val="single" w:sz="4" w:space="0" w:color="auto"/>
            </w:tcBorders>
            <w:shd w:val="clear" w:color="auto" w:fill="auto"/>
            <w:noWrap/>
            <w:vAlign w:val="bottom"/>
            <w:hideMark/>
          </w:tcPr>
          <w:p w14:paraId="42A39828"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Просторија опреме ниског напона</w:t>
            </w:r>
          </w:p>
        </w:tc>
        <w:tc>
          <w:tcPr>
            <w:tcW w:w="830" w:type="dxa"/>
            <w:tcBorders>
              <w:top w:val="nil"/>
              <w:left w:val="nil"/>
              <w:bottom w:val="nil"/>
              <w:right w:val="nil"/>
            </w:tcBorders>
            <w:shd w:val="clear" w:color="auto" w:fill="auto"/>
            <w:noWrap/>
            <w:vAlign w:val="bottom"/>
            <w:hideMark/>
          </w:tcPr>
          <w:p w14:paraId="19110535" w14:textId="77777777" w:rsidR="004B4834" w:rsidRPr="004B4834" w:rsidRDefault="004B4834" w:rsidP="004B4834">
            <w:pPr>
              <w:spacing w:after="0"/>
              <w:jc w:val="right"/>
              <w:rPr>
                <w:rFonts w:ascii="Calibri" w:hAnsi="Calibri" w:cs="Calibri"/>
                <w:color w:val="000000"/>
                <w:sz w:val="22"/>
                <w:szCs w:val="22"/>
                <w:lang w:eastAsia="en-US"/>
              </w:rPr>
            </w:pPr>
            <w:r w:rsidRPr="004B4834">
              <w:rPr>
                <w:rFonts w:ascii="Calibri" w:hAnsi="Calibri" w:cs="Calibri"/>
                <w:color w:val="000000"/>
                <w:sz w:val="22"/>
                <w:szCs w:val="22"/>
                <w:lang w:eastAsia="en-US"/>
              </w:rPr>
              <w:t>15.00</w:t>
            </w:r>
          </w:p>
        </w:tc>
        <w:tc>
          <w:tcPr>
            <w:tcW w:w="466" w:type="dxa"/>
            <w:tcBorders>
              <w:top w:val="nil"/>
              <w:left w:val="nil"/>
              <w:bottom w:val="nil"/>
              <w:right w:val="single" w:sz="4" w:space="0" w:color="auto"/>
            </w:tcBorders>
            <w:shd w:val="clear" w:color="auto" w:fill="auto"/>
            <w:noWrap/>
            <w:vAlign w:val="bottom"/>
            <w:hideMark/>
          </w:tcPr>
          <w:p w14:paraId="3D019174" w14:textId="77777777" w:rsidR="004B4834" w:rsidRPr="004B4834" w:rsidRDefault="004B4834" w:rsidP="004B4834">
            <w:pPr>
              <w:spacing w:after="0"/>
              <w:jc w:val="left"/>
              <w:rPr>
                <w:rFonts w:ascii="Calibri" w:hAnsi="Calibri" w:cs="Calibri"/>
                <w:color w:val="000000"/>
                <w:sz w:val="22"/>
                <w:szCs w:val="22"/>
                <w:lang w:eastAsia="en-US"/>
              </w:rPr>
            </w:pPr>
            <w:r w:rsidRPr="004B4834">
              <w:rPr>
                <w:rFonts w:ascii="Calibri" w:hAnsi="Calibri" w:cs="Calibri"/>
                <w:color w:val="000000"/>
                <w:sz w:val="22"/>
                <w:szCs w:val="22"/>
                <w:lang w:eastAsia="en-US"/>
              </w:rPr>
              <w:t>m²</w:t>
            </w:r>
          </w:p>
        </w:tc>
      </w:tr>
      <w:tr w:rsidR="004B4834" w:rsidRPr="004B4834" w14:paraId="17939BAB" w14:textId="77777777" w:rsidTr="00EA4011">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2F2F173F"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C</w:t>
            </w:r>
          </w:p>
        </w:tc>
        <w:tc>
          <w:tcPr>
            <w:tcW w:w="5672" w:type="dxa"/>
            <w:tcBorders>
              <w:top w:val="nil"/>
              <w:left w:val="nil"/>
              <w:bottom w:val="nil"/>
              <w:right w:val="single" w:sz="4" w:space="0" w:color="auto"/>
            </w:tcBorders>
            <w:shd w:val="clear" w:color="auto" w:fill="auto"/>
            <w:noWrap/>
            <w:vAlign w:val="bottom"/>
            <w:hideMark/>
          </w:tcPr>
          <w:p w14:paraId="3C9B8B47"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Технички ходник</w:t>
            </w:r>
          </w:p>
        </w:tc>
        <w:tc>
          <w:tcPr>
            <w:tcW w:w="830" w:type="dxa"/>
            <w:tcBorders>
              <w:top w:val="nil"/>
              <w:left w:val="nil"/>
              <w:bottom w:val="nil"/>
              <w:right w:val="nil"/>
            </w:tcBorders>
            <w:shd w:val="clear" w:color="auto" w:fill="auto"/>
            <w:noWrap/>
            <w:vAlign w:val="bottom"/>
            <w:hideMark/>
          </w:tcPr>
          <w:p w14:paraId="363AFE48" w14:textId="77777777" w:rsidR="004B4834" w:rsidRPr="004B4834" w:rsidRDefault="004B4834" w:rsidP="004B4834">
            <w:pPr>
              <w:spacing w:after="0"/>
              <w:jc w:val="right"/>
              <w:rPr>
                <w:rFonts w:ascii="Calibri" w:hAnsi="Calibri" w:cs="Calibri"/>
                <w:color w:val="000000"/>
                <w:sz w:val="22"/>
                <w:szCs w:val="22"/>
                <w:lang w:eastAsia="en-US"/>
              </w:rPr>
            </w:pPr>
            <w:r w:rsidRPr="004B4834">
              <w:rPr>
                <w:rFonts w:ascii="Calibri" w:hAnsi="Calibri" w:cs="Calibri"/>
                <w:color w:val="000000"/>
                <w:sz w:val="22"/>
                <w:szCs w:val="22"/>
                <w:lang w:eastAsia="en-US"/>
              </w:rPr>
              <w:t>188.16</w:t>
            </w:r>
          </w:p>
        </w:tc>
        <w:tc>
          <w:tcPr>
            <w:tcW w:w="466" w:type="dxa"/>
            <w:tcBorders>
              <w:top w:val="nil"/>
              <w:left w:val="nil"/>
              <w:bottom w:val="nil"/>
              <w:right w:val="single" w:sz="4" w:space="0" w:color="auto"/>
            </w:tcBorders>
            <w:shd w:val="clear" w:color="auto" w:fill="auto"/>
            <w:noWrap/>
            <w:vAlign w:val="bottom"/>
            <w:hideMark/>
          </w:tcPr>
          <w:p w14:paraId="1039E1AE" w14:textId="77777777" w:rsidR="004B4834" w:rsidRPr="004B4834" w:rsidRDefault="004B4834" w:rsidP="004B4834">
            <w:pPr>
              <w:spacing w:after="0"/>
              <w:jc w:val="left"/>
              <w:rPr>
                <w:rFonts w:ascii="Calibri" w:hAnsi="Calibri" w:cs="Calibri"/>
                <w:color w:val="000000"/>
                <w:sz w:val="22"/>
                <w:szCs w:val="22"/>
                <w:lang w:eastAsia="en-US"/>
              </w:rPr>
            </w:pPr>
            <w:r w:rsidRPr="004B4834">
              <w:rPr>
                <w:rFonts w:ascii="Calibri" w:hAnsi="Calibri" w:cs="Calibri"/>
                <w:color w:val="000000"/>
                <w:sz w:val="22"/>
                <w:szCs w:val="22"/>
                <w:lang w:eastAsia="en-US"/>
              </w:rPr>
              <w:t>m²</w:t>
            </w:r>
          </w:p>
        </w:tc>
      </w:tr>
      <w:tr w:rsidR="004B4834" w:rsidRPr="004B4834" w14:paraId="3715C114" w14:textId="77777777" w:rsidTr="00EA4011">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14C79F3A"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TO</w:t>
            </w:r>
          </w:p>
        </w:tc>
        <w:tc>
          <w:tcPr>
            <w:tcW w:w="5672" w:type="dxa"/>
            <w:tcBorders>
              <w:top w:val="nil"/>
              <w:left w:val="nil"/>
              <w:bottom w:val="nil"/>
              <w:right w:val="single" w:sz="4" w:space="0" w:color="auto"/>
            </w:tcBorders>
            <w:shd w:val="clear" w:color="auto" w:fill="auto"/>
            <w:noWrap/>
            <w:vAlign w:val="bottom"/>
            <w:hideMark/>
          </w:tcPr>
          <w:p w14:paraId="49343F13"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Тунелски отвор</w:t>
            </w:r>
          </w:p>
        </w:tc>
        <w:tc>
          <w:tcPr>
            <w:tcW w:w="830" w:type="dxa"/>
            <w:tcBorders>
              <w:top w:val="nil"/>
              <w:left w:val="nil"/>
              <w:bottom w:val="nil"/>
              <w:right w:val="nil"/>
            </w:tcBorders>
            <w:shd w:val="clear" w:color="auto" w:fill="auto"/>
            <w:noWrap/>
            <w:vAlign w:val="bottom"/>
            <w:hideMark/>
          </w:tcPr>
          <w:p w14:paraId="74648EEC" w14:textId="77777777" w:rsidR="004B4834" w:rsidRPr="004B4834" w:rsidRDefault="004B4834" w:rsidP="004B4834">
            <w:pPr>
              <w:spacing w:after="0"/>
              <w:jc w:val="right"/>
              <w:rPr>
                <w:rFonts w:ascii="Calibri" w:hAnsi="Calibri" w:cs="Calibri"/>
                <w:color w:val="000000"/>
                <w:sz w:val="22"/>
                <w:szCs w:val="22"/>
                <w:lang w:eastAsia="en-US"/>
              </w:rPr>
            </w:pPr>
            <w:r w:rsidRPr="004B4834">
              <w:rPr>
                <w:rFonts w:ascii="Calibri" w:hAnsi="Calibri" w:cs="Calibri"/>
                <w:color w:val="000000"/>
                <w:sz w:val="22"/>
                <w:szCs w:val="22"/>
                <w:lang w:eastAsia="en-US"/>
              </w:rPr>
              <w:t>12.39</w:t>
            </w:r>
          </w:p>
        </w:tc>
        <w:tc>
          <w:tcPr>
            <w:tcW w:w="466" w:type="dxa"/>
            <w:tcBorders>
              <w:top w:val="nil"/>
              <w:left w:val="nil"/>
              <w:bottom w:val="nil"/>
              <w:right w:val="single" w:sz="4" w:space="0" w:color="auto"/>
            </w:tcBorders>
            <w:shd w:val="clear" w:color="auto" w:fill="auto"/>
            <w:noWrap/>
            <w:vAlign w:val="bottom"/>
            <w:hideMark/>
          </w:tcPr>
          <w:p w14:paraId="50CBD777" w14:textId="77777777" w:rsidR="004B4834" w:rsidRPr="004B4834" w:rsidRDefault="004B4834" w:rsidP="004B4834">
            <w:pPr>
              <w:spacing w:after="0"/>
              <w:jc w:val="left"/>
              <w:rPr>
                <w:rFonts w:ascii="Calibri" w:hAnsi="Calibri" w:cs="Calibri"/>
                <w:color w:val="000000"/>
                <w:sz w:val="22"/>
                <w:szCs w:val="22"/>
                <w:lang w:eastAsia="en-US"/>
              </w:rPr>
            </w:pPr>
            <w:r w:rsidRPr="004B4834">
              <w:rPr>
                <w:rFonts w:ascii="Calibri" w:hAnsi="Calibri" w:cs="Calibri"/>
                <w:color w:val="000000"/>
                <w:sz w:val="22"/>
                <w:szCs w:val="22"/>
                <w:lang w:eastAsia="en-US"/>
              </w:rPr>
              <w:t>m²</w:t>
            </w:r>
          </w:p>
        </w:tc>
      </w:tr>
      <w:tr w:rsidR="004B4834" w:rsidRPr="004B4834" w14:paraId="5739E2E5" w14:textId="77777777" w:rsidTr="00EA4011">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589CF5BB"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TVR</w:t>
            </w:r>
          </w:p>
        </w:tc>
        <w:tc>
          <w:tcPr>
            <w:tcW w:w="5672" w:type="dxa"/>
            <w:tcBorders>
              <w:top w:val="nil"/>
              <w:left w:val="nil"/>
              <w:bottom w:val="nil"/>
              <w:right w:val="single" w:sz="4" w:space="0" w:color="auto"/>
            </w:tcBorders>
            <w:shd w:val="clear" w:color="auto" w:fill="auto"/>
            <w:noWrap/>
            <w:vAlign w:val="bottom"/>
            <w:hideMark/>
          </w:tcPr>
          <w:p w14:paraId="188BDC21"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Просторија за вентилацију тунела</w:t>
            </w:r>
          </w:p>
        </w:tc>
        <w:tc>
          <w:tcPr>
            <w:tcW w:w="830" w:type="dxa"/>
            <w:tcBorders>
              <w:top w:val="nil"/>
              <w:left w:val="nil"/>
              <w:bottom w:val="nil"/>
              <w:right w:val="nil"/>
            </w:tcBorders>
            <w:shd w:val="clear" w:color="auto" w:fill="auto"/>
            <w:noWrap/>
            <w:vAlign w:val="bottom"/>
            <w:hideMark/>
          </w:tcPr>
          <w:p w14:paraId="4888A59F" w14:textId="77777777" w:rsidR="004B4834" w:rsidRPr="004B4834" w:rsidRDefault="004B4834" w:rsidP="004B4834">
            <w:pPr>
              <w:spacing w:after="0"/>
              <w:jc w:val="right"/>
              <w:rPr>
                <w:rFonts w:ascii="Calibri" w:hAnsi="Calibri" w:cs="Calibri"/>
                <w:color w:val="000000"/>
                <w:sz w:val="22"/>
                <w:szCs w:val="22"/>
                <w:lang w:eastAsia="en-US"/>
              </w:rPr>
            </w:pPr>
            <w:r w:rsidRPr="004B4834">
              <w:rPr>
                <w:rFonts w:ascii="Calibri" w:hAnsi="Calibri" w:cs="Calibri"/>
                <w:color w:val="000000"/>
                <w:sz w:val="22"/>
                <w:szCs w:val="22"/>
                <w:lang w:eastAsia="en-US"/>
              </w:rPr>
              <w:t>243.35</w:t>
            </w:r>
          </w:p>
        </w:tc>
        <w:tc>
          <w:tcPr>
            <w:tcW w:w="466" w:type="dxa"/>
            <w:tcBorders>
              <w:top w:val="nil"/>
              <w:left w:val="nil"/>
              <w:bottom w:val="nil"/>
              <w:right w:val="single" w:sz="4" w:space="0" w:color="auto"/>
            </w:tcBorders>
            <w:shd w:val="clear" w:color="auto" w:fill="auto"/>
            <w:noWrap/>
            <w:vAlign w:val="bottom"/>
            <w:hideMark/>
          </w:tcPr>
          <w:p w14:paraId="3D46911D" w14:textId="77777777" w:rsidR="004B4834" w:rsidRPr="004B4834" w:rsidRDefault="004B4834" w:rsidP="004B4834">
            <w:pPr>
              <w:spacing w:after="0"/>
              <w:jc w:val="left"/>
              <w:rPr>
                <w:rFonts w:ascii="Calibri" w:hAnsi="Calibri" w:cs="Calibri"/>
                <w:color w:val="000000"/>
                <w:sz w:val="22"/>
                <w:szCs w:val="22"/>
                <w:lang w:eastAsia="en-US"/>
              </w:rPr>
            </w:pPr>
            <w:r w:rsidRPr="004B4834">
              <w:rPr>
                <w:rFonts w:ascii="Calibri" w:hAnsi="Calibri" w:cs="Calibri"/>
                <w:color w:val="000000"/>
                <w:sz w:val="22"/>
                <w:szCs w:val="22"/>
                <w:lang w:eastAsia="en-US"/>
              </w:rPr>
              <w:t>m²</w:t>
            </w:r>
          </w:p>
        </w:tc>
      </w:tr>
      <w:tr w:rsidR="004B4834" w:rsidRPr="004B4834" w14:paraId="1C0089A2" w14:textId="77777777" w:rsidTr="00EA4011">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62C25177"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TVC</w:t>
            </w:r>
          </w:p>
        </w:tc>
        <w:tc>
          <w:tcPr>
            <w:tcW w:w="5672" w:type="dxa"/>
            <w:tcBorders>
              <w:top w:val="nil"/>
              <w:left w:val="nil"/>
              <w:bottom w:val="nil"/>
              <w:right w:val="single" w:sz="4" w:space="0" w:color="auto"/>
            </w:tcBorders>
            <w:shd w:val="clear" w:color="auto" w:fill="auto"/>
            <w:noWrap/>
            <w:vAlign w:val="bottom"/>
            <w:hideMark/>
          </w:tcPr>
          <w:p w14:paraId="53BC401C"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Командна просторија за вентилацију тунела</w:t>
            </w:r>
          </w:p>
        </w:tc>
        <w:tc>
          <w:tcPr>
            <w:tcW w:w="830" w:type="dxa"/>
            <w:tcBorders>
              <w:top w:val="nil"/>
              <w:left w:val="nil"/>
              <w:bottom w:val="nil"/>
              <w:right w:val="nil"/>
            </w:tcBorders>
            <w:shd w:val="clear" w:color="auto" w:fill="auto"/>
            <w:noWrap/>
            <w:vAlign w:val="bottom"/>
            <w:hideMark/>
          </w:tcPr>
          <w:p w14:paraId="77F45201" w14:textId="77777777" w:rsidR="004B4834" w:rsidRPr="004B4834" w:rsidRDefault="004B4834" w:rsidP="004B4834">
            <w:pPr>
              <w:spacing w:after="0"/>
              <w:jc w:val="right"/>
              <w:rPr>
                <w:rFonts w:ascii="Calibri" w:hAnsi="Calibri" w:cs="Calibri"/>
                <w:color w:val="000000"/>
                <w:sz w:val="22"/>
                <w:szCs w:val="22"/>
                <w:lang w:eastAsia="en-US"/>
              </w:rPr>
            </w:pPr>
            <w:r w:rsidRPr="004B4834">
              <w:rPr>
                <w:rFonts w:ascii="Calibri" w:hAnsi="Calibri" w:cs="Calibri"/>
                <w:color w:val="000000"/>
                <w:sz w:val="22"/>
                <w:szCs w:val="22"/>
                <w:lang w:eastAsia="en-US"/>
              </w:rPr>
              <w:t>15.00</w:t>
            </w:r>
          </w:p>
        </w:tc>
        <w:tc>
          <w:tcPr>
            <w:tcW w:w="466" w:type="dxa"/>
            <w:tcBorders>
              <w:top w:val="nil"/>
              <w:left w:val="nil"/>
              <w:bottom w:val="nil"/>
              <w:right w:val="single" w:sz="4" w:space="0" w:color="auto"/>
            </w:tcBorders>
            <w:shd w:val="clear" w:color="auto" w:fill="auto"/>
            <w:noWrap/>
            <w:vAlign w:val="bottom"/>
            <w:hideMark/>
          </w:tcPr>
          <w:p w14:paraId="72FAD66A" w14:textId="77777777" w:rsidR="004B4834" w:rsidRPr="004B4834" w:rsidRDefault="004B4834" w:rsidP="004B4834">
            <w:pPr>
              <w:spacing w:after="0"/>
              <w:jc w:val="left"/>
              <w:rPr>
                <w:rFonts w:ascii="Calibri" w:hAnsi="Calibri" w:cs="Calibri"/>
                <w:color w:val="000000"/>
                <w:sz w:val="22"/>
                <w:szCs w:val="22"/>
                <w:lang w:eastAsia="en-US"/>
              </w:rPr>
            </w:pPr>
            <w:r w:rsidRPr="004B4834">
              <w:rPr>
                <w:rFonts w:ascii="Calibri" w:hAnsi="Calibri" w:cs="Calibri"/>
                <w:color w:val="000000"/>
                <w:sz w:val="22"/>
                <w:szCs w:val="22"/>
                <w:lang w:eastAsia="en-US"/>
              </w:rPr>
              <w:t>m²</w:t>
            </w:r>
          </w:p>
        </w:tc>
      </w:tr>
      <w:tr w:rsidR="004B4834" w:rsidRPr="004B4834" w14:paraId="4909EFD6" w14:textId="77777777" w:rsidTr="00EA4011">
        <w:trPr>
          <w:trHeight w:val="300"/>
        </w:trPr>
        <w:tc>
          <w:tcPr>
            <w:tcW w:w="6558"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5BACDFB2" w14:textId="77777777" w:rsidR="004B4834" w:rsidRPr="004B4834" w:rsidRDefault="004B4834" w:rsidP="004B4834">
            <w:pPr>
              <w:spacing w:after="0"/>
              <w:jc w:val="center"/>
              <w:rPr>
                <w:rFonts w:ascii="Calibri" w:hAnsi="Calibri" w:cs="Calibri"/>
                <w:b/>
                <w:bCs/>
                <w:color w:val="000000"/>
                <w:sz w:val="22"/>
                <w:szCs w:val="22"/>
                <w:lang w:eastAsia="en-US"/>
              </w:rPr>
            </w:pPr>
            <w:r w:rsidRPr="004B4834">
              <w:rPr>
                <w:rFonts w:ascii="Calibri" w:hAnsi="Calibri" w:cs="Calibri"/>
                <w:b/>
                <w:bCs/>
                <w:color w:val="000000"/>
                <w:sz w:val="22"/>
                <w:szCs w:val="22"/>
                <w:lang w:eastAsia="en-US"/>
              </w:rPr>
              <w:t>Укупна НЕТО површина</w:t>
            </w:r>
          </w:p>
        </w:tc>
        <w:tc>
          <w:tcPr>
            <w:tcW w:w="830" w:type="dxa"/>
            <w:tcBorders>
              <w:top w:val="single" w:sz="4" w:space="0" w:color="auto"/>
              <w:left w:val="nil"/>
              <w:bottom w:val="single" w:sz="4" w:space="0" w:color="auto"/>
              <w:right w:val="nil"/>
            </w:tcBorders>
            <w:shd w:val="clear" w:color="000000" w:fill="C6E0B4"/>
            <w:noWrap/>
            <w:vAlign w:val="bottom"/>
            <w:hideMark/>
          </w:tcPr>
          <w:p w14:paraId="120E9352" w14:textId="77777777" w:rsidR="004B4834" w:rsidRPr="004B4834" w:rsidRDefault="004B4834" w:rsidP="004B4834">
            <w:pPr>
              <w:spacing w:after="0"/>
              <w:jc w:val="right"/>
              <w:rPr>
                <w:rFonts w:ascii="Calibri" w:hAnsi="Calibri" w:cs="Calibri"/>
                <w:color w:val="000000"/>
                <w:sz w:val="22"/>
                <w:szCs w:val="22"/>
                <w:lang w:eastAsia="en-US"/>
              </w:rPr>
            </w:pPr>
            <w:r w:rsidRPr="004B4834">
              <w:rPr>
                <w:rFonts w:ascii="Calibri" w:hAnsi="Calibri" w:cs="Calibri"/>
                <w:color w:val="000000"/>
                <w:sz w:val="22"/>
                <w:szCs w:val="22"/>
                <w:lang w:eastAsia="en-US"/>
              </w:rPr>
              <w:t>565.82</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54367A98" w14:textId="77777777" w:rsidR="004B4834" w:rsidRPr="004B4834" w:rsidRDefault="004B4834" w:rsidP="004B4834">
            <w:pPr>
              <w:spacing w:after="0"/>
              <w:jc w:val="left"/>
              <w:rPr>
                <w:rFonts w:ascii="Calibri" w:hAnsi="Calibri" w:cs="Calibri"/>
                <w:color w:val="000000"/>
                <w:sz w:val="22"/>
                <w:szCs w:val="22"/>
                <w:lang w:eastAsia="en-US"/>
              </w:rPr>
            </w:pPr>
            <w:r w:rsidRPr="004B4834">
              <w:rPr>
                <w:rFonts w:ascii="Calibri" w:hAnsi="Calibri" w:cs="Calibri"/>
                <w:color w:val="000000"/>
                <w:sz w:val="22"/>
                <w:szCs w:val="22"/>
                <w:lang w:eastAsia="en-US"/>
              </w:rPr>
              <w:t>m²</w:t>
            </w:r>
          </w:p>
        </w:tc>
      </w:tr>
      <w:tr w:rsidR="004B4834" w:rsidRPr="004B4834" w14:paraId="769A9A13" w14:textId="77777777" w:rsidTr="00EA4011">
        <w:trPr>
          <w:trHeight w:val="300"/>
        </w:trPr>
        <w:tc>
          <w:tcPr>
            <w:tcW w:w="6558"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1D42BDAF" w14:textId="77777777" w:rsidR="004B4834" w:rsidRPr="004B4834" w:rsidRDefault="004B4834" w:rsidP="004B4834">
            <w:pPr>
              <w:spacing w:after="0"/>
              <w:jc w:val="center"/>
              <w:rPr>
                <w:rFonts w:ascii="Calibri" w:hAnsi="Calibri" w:cs="Calibri"/>
                <w:b/>
                <w:bCs/>
                <w:color w:val="000000"/>
                <w:sz w:val="22"/>
                <w:szCs w:val="22"/>
                <w:lang w:eastAsia="en-US"/>
              </w:rPr>
            </w:pPr>
            <w:r w:rsidRPr="004B4834">
              <w:rPr>
                <w:rFonts w:ascii="Calibri" w:hAnsi="Calibri" w:cs="Calibri"/>
                <w:b/>
                <w:bCs/>
                <w:color w:val="000000"/>
                <w:sz w:val="22"/>
                <w:szCs w:val="22"/>
                <w:lang w:eastAsia="en-US"/>
              </w:rPr>
              <w:t>Укупна БРУТО површина</w:t>
            </w:r>
          </w:p>
        </w:tc>
        <w:tc>
          <w:tcPr>
            <w:tcW w:w="830" w:type="dxa"/>
            <w:tcBorders>
              <w:top w:val="nil"/>
              <w:left w:val="nil"/>
              <w:bottom w:val="single" w:sz="4" w:space="0" w:color="auto"/>
              <w:right w:val="nil"/>
            </w:tcBorders>
            <w:shd w:val="clear" w:color="000000" w:fill="C6E0B4"/>
            <w:noWrap/>
            <w:vAlign w:val="bottom"/>
            <w:hideMark/>
          </w:tcPr>
          <w:p w14:paraId="2473AD5B" w14:textId="77777777" w:rsidR="004B4834" w:rsidRPr="004B4834" w:rsidRDefault="004B4834" w:rsidP="004B4834">
            <w:pPr>
              <w:spacing w:after="0"/>
              <w:jc w:val="right"/>
              <w:rPr>
                <w:rFonts w:ascii="Calibri" w:hAnsi="Calibri" w:cs="Calibri"/>
                <w:color w:val="000000"/>
                <w:sz w:val="22"/>
                <w:szCs w:val="22"/>
                <w:lang w:eastAsia="en-US"/>
              </w:rPr>
            </w:pPr>
            <w:r w:rsidRPr="004B4834">
              <w:rPr>
                <w:rFonts w:ascii="Calibri" w:hAnsi="Calibri" w:cs="Calibri"/>
                <w:color w:val="000000"/>
                <w:sz w:val="22"/>
                <w:szCs w:val="22"/>
                <w:lang w:eastAsia="en-US"/>
              </w:rPr>
              <w:t>774.54</w:t>
            </w:r>
          </w:p>
        </w:tc>
        <w:tc>
          <w:tcPr>
            <w:tcW w:w="466" w:type="dxa"/>
            <w:tcBorders>
              <w:top w:val="nil"/>
              <w:left w:val="nil"/>
              <w:bottom w:val="single" w:sz="4" w:space="0" w:color="auto"/>
              <w:right w:val="single" w:sz="4" w:space="0" w:color="auto"/>
            </w:tcBorders>
            <w:shd w:val="clear" w:color="000000" w:fill="C6E0B4"/>
            <w:noWrap/>
            <w:vAlign w:val="bottom"/>
            <w:hideMark/>
          </w:tcPr>
          <w:p w14:paraId="04CE3A2E" w14:textId="77777777" w:rsidR="004B4834" w:rsidRPr="004B4834" w:rsidRDefault="004B4834" w:rsidP="004B4834">
            <w:pPr>
              <w:spacing w:after="0"/>
              <w:jc w:val="left"/>
              <w:rPr>
                <w:rFonts w:ascii="Calibri" w:hAnsi="Calibri" w:cs="Calibri"/>
                <w:color w:val="000000"/>
                <w:sz w:val="22"/>
                <w:szCs w:val="22"/>
                <w:lang w:eastAsia="en-US"/>
              </w:rPr>
            </w:pPr>
            <w:r w:rsidRPr="004B4834">
              <w:rPr>
                <w:rFonts w:ascii="Calibri" w:hAnsi="Calibri" w:cs="Calibri"/>
                <w:color w:val="000000"/>
                <w:sz w:val="22"/>
                <w:szCs w:val="22"/>
                <w:lang w:eastAsia="en-US"/>
              </w:rPr>
              <w:t>m²</w:t>
            </w:r>
          </w:p>
        </w:tc>
      </w:tr>
    </w:tbl>
    <w:p w14:paraId="726A0F2F" w14:textId="20E4FE33" w:rsidR="00EA4011" w:rsidRPr="004871D0" w:rsidRDefault="00EA4011" w:rsidP="00EA4011">
      <w:pPr>
        <w:pStyle w:val="Caption"/>
      </w:pPr>
      <w:r>
        <w:t>Табела</w:t>
      </w:r>
      <w:r w:rsidRPr="00700360">
        <w:t xml:space="preserve"> </w:t>
      </w:r>
      <w:r>
        <w:t>4</w:t>
      </w:r>
      <w:r w:rsidRPr="00700360">
        <w:t xml:space="preserve">: </w:t>
      </w:r>
      <w:r>
        <w:t xml:space="preserve">Површина просторија – Ниво </w:t>
      </w:r>
      <w:r>
        <w:rPr>
          <w:lang w:val="en-US"/>
        </w:rPr>
        <w:t>S1</w:t>
      </w:r>
    </w:p>
    <w:p w14:paraId="0243FA82" w14:textId="0BF8A905" w:rsidR="004B4834" w:rsidRDefault="004B4834" w:rsidP="004B4834">
      <w:pPr>
        <w:pStyle w:val="Caption"/>
      </w:pPr>
    </w:p>
    <w:tbl>
      <w:tblPr>
        <w:tblW w:w="8851" w:type="dxa"/>
        <w:tblLook w:val="04A0" w:firstRow="1" w:lastRow="0" w:firstColumn="1" w:lastColumn="0" w:noHBand="0" w:noVBand="1"/>
      </w:tblPr>
      <w:tblGrid>
        <w:gridCol w:w="1165"/>
        <w:gridCol w:w="6390"/>
        <w:gridCol w:w="830"/>
        <w:gridCol w:w="466"/>
      </w:tblGrid>
      <w:tr w:rsidR="004B4834" w:rsidRPr="004B4834" w14:paraId="3AB931B7" w14:textId="77777777" w:rsidTr="00EA4011">
        <w:trPr>
          <w:trHeight w:val="300"/>
        </w:trPr>
        <w:tc>
          <w:tcPr>
            <w:tcW w:w="8851"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07329635"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Ниво S0</w:t>
            </w:r>
          </w:p>
        </w:tc>
      </w:tr>
      <w:tr w:rsidR="004B4834" w:rsidRPr="004B4834" w14:paraId="78FE0808" w14:textId="77777777" w:rsidTr="00EA4011">
        <w:trPr>
          <w:trHeight w:val="300"/>
        </w:trPr>
        <w:tc>
          <w:tcPr>
            <w:tcW w:w="1165" w:type="dxa"/>
            <w:tcBorders>
              <w:top w:val="nil"/>
              <w:left w:val="single" w:sz="4" w:space="0" w:color="auto"/>
              <w:bottom w:val="single" w:sz="4" w:space="0" w:color="auto"/>
              <w:right w:val="single" w:sz="4" w:space="0" w:color="auto"/>
            </w:tcBorders>
            <w:shd w:val="clear" w:color="000000" w:fill="A9D08E"/>
            <w:noWrap/>
            <w:vAlign w:val="bottom"/>
            <w:hideMark/>
          </w:tcPr>
          <w:p w14:paraId="6DB517BD"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Ознака</w:t>
            </w:r>
          </w:p>
        </w:tc>
        <w:tc>
          <w:tcPr>
            <w:tcW w:w="6390" w:type="dxa"/>
            <w:tcBorders>
              <w:top w:val="nil"/>
              <w:left w:val="nil"/>
              <w:bottom w:val="single" w:sz="4" w:space="0" w:color="auto"/>
              <w:right w:val="single" w:sz="4" w:space="0" w:color="auto"/>
            </w:tcBorders>
            <w:shd w:val="clear" w:color="000000" w:fill="A9D08E"/>
            <w:noWrap/>
            <w:vAlign w:val="bottom"/>
            <w:hideMark/>
          </w:tcPr>
          <w:p w14:paraId="575C9AD4"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Назив</w:t>
            </w:r>
          </w:p>
        </w:tc>
        <w:tc>
          <w:tcPr>
            <w:tcW w:w="1296" w:type="dxa"/>
            <w:gridSpan w:val="2"/>
            <w:tcBorders>
              <w:top w:val="nil"/>
              <w:left w:val="nil"/>
              <w:bottom w:val="single" w:sz="4" w:space="0" w:color="auto"/>
              <w:right w:val="single" w:sz="4" w:space="0" w:color="auto"/>
            </w:tcBorders>
            <w:shd w:val="clear" w:color="000000" w:fill="A9D08E"/>
            <w:noWrap/>
            <w:vAlign w:val="bottom"/>
            <w:hideMark/>
          </w:tcPr>
          <w:p w14:paraId="16ACA9E2"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Површина</w:t>
            </w:r>
          </w:p>
        </w:tc>
      </w:tr>
      <w:tr w:rsidR="004B4834" w:rsidRPr="004B4834" w14:paraId="7685216C" w14:textId="77777777" w:rsidTr="00EA4011">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44871F4E"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AEG</w:t>
            </w:r>
          </w:p>
        </w:tc>
        <w:tc>
          <w:tcPr>
            <w:tcW w:w="6390" w:type="dxa"/>
            <w:tcBorders>
              <w:top w:val="nil"/>
              <w:left w:val="nil"/>
              <w:bottom w:val="nil"/>
              <w:right w:val="single" w:sz="4" w:space="0" w:color="auto"/>
            </w:tcBorders>
            <w:shd w:val="clear" w:color="auto" w:fill="auto"/>
            <w:noWrap/>
            <w:vAlign w:val="bottom"/>
            <w:hideMark/>
          </w:tcPr>
          <w:p w14:paraId="0EC8CBAE"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Тунел ваздушне коморе / Решетка окна за црпљење ваздуха</w:t>
            </w:r>
          </w:p>
        </w:tc>
        <w:tc>
          <w:tcPr>
            <w:tcW w:w="830" w:type="dxa"/>
            <w:tcBorders>
              <w:top w:val="nil"/>
              <w:left w:val="nil"/>
              <w:bottom w:val="nil"/>
              <w:right w:val="nil"/>
            </w:tcBorders>
            <w:shd w:val="clear" w:color="auto" w:fill="auto"/>
            <w:noWrap/>
            <w:vAlign w:val="bottom"/>
            <w:hideMark/>
          </w:tcPr>
          <w:p w14:paraId="483A8B9B" w14:textId="77777777" w:rsidR="004B4834" w:rsidRPr="004B4834" w:rsidRDefault="004B4834" w:rsidP="004B4834">
            <w:pPr>
              <w:spacing w:after="0"/>
              <w:jc w:val="right"/>
              <w:rPr>
                <w:rFonts w:ascii="Calibri" w:hAnsi="Calibri" w:cs="Calibri"/>
                <w:color w:val="000000"/>
                <w:sz w:val="22"/>
                <w:szCs w:val="22"/>
                <w:lang w:eastAsia="en-US"/>
              </w:rPr>
            </w:pPr>
            <w:r w:rsidRPr="004B4834">
              <w:rPr>
                <w:rFonts w:ascii="Calibri" w:hAnsi="Calibri" w:cs="Calibri"/>
                <w:color w:val="000000"/>
                <w:sz w:val="22"/>
                <w:szCs w:val="22"/>
                <w:lang w:eastAsia="en-US"/>
              </w:rPr>
              <w:t>1.13</w:t>
            </w:r>
          </w:p>
        </w:tc>
        <w:tc>
          <w:tcPr>
            <w:tcW w:w="466" w:type="dxa"/>
            <w:tcBorders>
              <w:top w:val="nil"/>
              <w:left w:val="nil"/>
              <w:bottom w:val="nil"/>
              <w:right w:val="single" w:sz="4" w:space="0" w:color="auto"/>
            </w:tcBorders>
            <w:shd w:val="clear" w:color="auto" w:fill="auto"/>
            <w:noWrap/>
            <w:vAlign w:val="bottom"/>
            <w:hideMark/>
          </w:tcPr>
          <w:p w14:paraId="090A9865" w14:textId="77777777" w:rsidR="004B4834" w:rsidRPr="004B4834" w:rsidRDefault="004B4834" w:rsidP="004B4834">
            <w:pPr>
              <w:spacing w:after="0"/>
              <w:jc w:val="left"/>
              <w:rPr>
                <w:rFonts w:ascii="Calibri" w:hAnsi="Calibri" w:cs="Calibri"/>
                <w:color w:val="000000"/>
                <w:sz w:val="22"/>
                <w:szCs w:val="22"/>
                <w:lang w:eastAsia="en-US"/>
              </w:rPr>
            </w:pPr>
            <w:r w:rsidRPr="004B4834">
              <w:rPr>
                <w:rFonts w:ascii="Calibri" w:hAnsi="Calibri" w:cs="Calibri"/>
                <w:color w:val="000000"/>
                <w:sz w:val="22"/>
                <w:szCs w:val="22"/>
                <w:lang w:eastAsia="en-US"/>
              </w:rPr>
              <w:t>m²</w:t>
            </w:r>
          </w:p>
        </w:tc>
      </w:tr>
      <w:tr w:rsidR="004B4834" w:rsidRPr="004B4834" w14:paraId="79678BDC" w14:textId="77777777" w:rsidTr="00EA4011">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6C60180E"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AEG</w:t>
            </w:r>
          </w:p>
        </w:tc>
        <w:tc>
          <w:tcPr>
            <w:tcW w:w="6390" w:type="dxa"/>
            <w:tcBorders>
              <w:top w:val="nil"/>
              <w:left w:val="nil"/>
              <w:bottom w:val="nil"/>
              <w:right w:val="single" w:sz="4" w:space="0" w:color="auto"/>
            </w:tcBorders>
            <w:shd w:val="clear" w:color="auto" w:fill="auto"/>
            <w:noWrap/>
            <w:vAlign w:val="bottom"/>
            <w:hideMark/>
          </w:tcPr>
          <w:p w14:paraId="3D87B99D"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Тунел ваздушне коморе / Решетка окна за црпљење ваздуха</w:t>
            </w:r>
          </w:p>
        </w:tc>
        <w:tc>
          <w:tcPr>
            <w:tcW w:w="830" w:type="dxa"/>
            <w:tcBorders>
              <w:top w:val="nil"/>
              <w:left w:val="nil"/>
              <w:bottom w:val="nil"/>
              <w:right w:val="nil"/>
            </w:tcBorders>
            <w:shd w:val="clear" w:color="auto" w:fill="auto"/>
            <w:noWrap/>
            <w:vAlign w:val="bottom"/>
            <w:hideMark/>
          </w:tcPr>
          <w:p w14:paraId="1AE87E80" w14:textId="10405043" w:rsidR="004B4834" w:rsidRPr="004B4834" w:rsidRDefault="004B4834" w:rsidP="004B4834">
            <w:pPr>
              <w:spacing w:after="0"/>
              <w:jc w:val="left"/>
              <w:rPr>
                <w:rFonts w:ascii="Calibri" w:hAnsi="Calibri" w:cs="Calibri"/>
                <w:color w:val="000000"/>
                <w:sz w:val="22"/>
                <w:szCs w:val="22"/>
                <w:lang w:eastAsia="en-US"/>
              </w:rPr>
            </w:pPr>
          </w:p>
        </w:tc>
        <w:tc>
          <w:tcPr>
            <w:tcW w:w="466" w:type="dxa"/>
            <w:tcBorders>
              <w:top w:val="nil"/>
              <w:left w:val="nil"/>
              <w:bottom w:val="nil"/>
              <w:right w:val="single" w:sz="4" w:space="0" w:color="auto"/>
            </w:tcBorders>
            <w:shd w:val="clear" w:color="auto" w:fill="auto"/>
            <w:noWrap/>
            <w:vAlign w:val="bottom"/>
            <w:hideMark/>
          </w:tcPr>
          <w:p w14:paraId="6449AC65" w14:textId="77777777" w:rsidR="004B4834" w:rsidRPr="004B4834" w:rsidRDefault="004B4834" w:rsidP="004B4834">
            <w:pPr>
              <w:spacing w:after="0"/>
              <w:jc w:val="left"/>
              <w:rPr>
                <w:rFonts w:ascii="Calibri" w:hAnsi="Calibri" w:cs="Calibri"/>
                <w:color w:val="000000"/>
                <w:sz w:val="22"/>
                <w:szCs w:val="22"/>
                <w:lang w:eastAsia="en-US"/>
              </w:rPr>
            </w:pPr>
            <w:r w:rsidRPr="004B4834">
              <w:rPr>
                <w:rFonts w:ascii="Calibri" w:hAnsi="Calibri" w:cs="Calibri"/>
                <w:color w:val="000000"/>
                <w:sz w:val="22"/>
                <w:szCs w:val="22"/>
                <w:lang w:eastAsia="en-US"/>
              </w:rPr>
              <w:t>m²</w:t>
            </w:r>
          </w:p>
        </w:tc>
      </w:tr>
      <w:tr w:rsidR="004B4834" w:rsidRPr="004B4834" w14:paraId="2A29D8C6" w14:textId="77777777" w:rsidTr="00EA4011">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146D69B7"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ARG</w:t>
            </w:r>
          </w:p>
        </w:tc>
        <w:tc>
          <w:tcPr>
            <w:tcW w:w="6390" w:type="dxa"/>
            <w:tcBorders>
              <w:top w:val="nil"/>
              <w:left w:val="nil"/>
              <w:bottom w:val="nil"/>
              <w:right w:val="single" w:sz="4" w:space="0" w:color="auto"/>
            </w:tcBorders>
            <w:shd w:val="clear" w:color="auto" w:fill="auto"/>
            <w:noWrap/>
            <w:vAlign w:val="bottom"/>
            <w:hideMark/>
          </w:tcPr>
          <w:p w14:paraId="447D4F72"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Тунел ваздушне коморе / Решетка окна за обнављање ваздуха</w:t>
            </w:r>
          </w:p>
        </w:tc>
        <w:tc>
          <w:tcPr>
            <w:tcW w:w="830" w:type="dxa"/>
            <w:tcBorders>
              <w:top w:val="nil"/>
              <w:left w:val="nil"/>
              <w:bottom w:val="nil"/>
              <w:right w:val="nil"/>
            </w:tcBorders>
            <w:shd w:val="clear" w:color="auto" w:fill="auto"/>
            <w:noWrap/>
            <w:vAlign w:val="bottom"/>
            <w:hideMark/>
          </w:tcPr>
          <w:p w14:paraId="165DAA93" w14:textId="77777777" w:rsidR="004B4834" w:rsidRPr="004B4834" w:rsidRDefault="004B4834" w:rsidP="004B4834">
            <w:pPr>
              <w:spacing w:after="0"/>
              <w:jc w:val="right"/>
              <w:rPr>
                <w:rFonts w:ascii="Calibri" w:hAnsi="Calibri" w:cs="Calibri"/>
                <w:color w:val="000000"/>
                <w:sz w:val="22"/>
                <w:szCs w:val="22"/>
                <w:lang w:eastAsia="en-US"/>
              </w:rPr>
            </w:pPr>
            <w:r w:rsidRPr="004B4834">
              <w:rPr>
                <w:rFonts w:ascii="Calibri" w:hAnsi="Calibri" w:cs="Calibri"/>
                <w:color w:val="000000"/>
                <w:sz w:val="22"/>
                <w:szCs w:val="22"/>
                <w:lang w:eastAsia="en-US"/>
              </w:rPr>
              <w:t>1.12</w:t>
            </w:r>
          </w:p>
        </w:tc>
        <w:tc>
          <w:tcPr>
            <w:tcW w:w="466" w:type="dxa"/>
            <w:tcBorders>
              <w:top w:val="nil"/>
              <w:left w:val="nil"/>
              <w:bottom w:val="nil"/>
              <w:right w:val="single" w:sz="4" w:space="0" w:color="auto"/>
            </w:tcBorders>
            <w:shd w:val="clear" w:color="auto" w:fill="auto"/>
            <w:noWrap/>
            <w:vAlign w:val="bottom"/>
            <w:hideMark/>
          </w:tcPr>
          <w:p w14:paraId="22657AEF" w14:textId="77777777" w:rsidR="004B4834" w:rsidRPr="004B4834" w:rsidRDefault="004B4834" w:rsidP="004B4834">
            <w:pPr>
              <w:spacing w:after="0"/>
              <w:jc w:val="left"/>
              <w:rPr>
                <w:rFonts w:ascii="Calibri" w:hAnsi="Calibri" w:cs="Calibri"/>
                <w:color w:val="000000"/>
                <w:sz w:val="22"/>
                <w:szCs w:val="22"/>
                <w:lang w:eastAsia="en-US"/>
              </w:rPr>
            </w:pPr>
            <w:r w:rsidRPr="004B4834">
              <w:rPr>
                <w:rFonts w:ascii="Calibri" w:hAnsi="Calibri" w:cs="Calibri"/>
                <w:color w:val="000000"/>
                <w:sz w:val="22"/>
                <w:szCs w:val="22"/>
                <w:lang w:eastAsia="en-US"/>
              </w:rPr>
              <w:t>m²</w:t>
            </w:r>
          </w:p>
        </w:tc>
      </w:tr>
      <w:tr w:rsidR="004B4834" w:rsidRPr="004B4834" w14:paraId="29FF6614" w14:textId="77777777" w:rsidTr="00EA4011">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226DF561"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S</w:t>
            </w:r>
          </w:p>
        </w:tc>
        <w:tc>
          <w:tcPr>
            <w:tcW w:w="6390" w:type="dxa"/>
            <w:tcBorders>
              <w:top w:val="nil"/>
              <w:left w:val="nil"/>
              <w:bottom w:val="nil"/>
              <w:right w:val="single" w:sz="4" w:space="0" w:color="auto"/>
            </w:tcBorders>
            <w:shd w:val="clear" w:color="auto" w:fill="auto"/>
            <w:noWrap/>
            <w:vAlign w:val="bottom"/>
            <w:hideMark/>
          </w:tcPr>
          <w:p w14:paraId="6F6B4EB8"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Степениште за хитне случајеве / одржавање</w:t>
            </w:r>
          </w:p>
        </w:tc>
        <w:tc>
          <w:tcPr>
            <w:tcW w:w="830" w:type="dxa"/>
            <w:tcBorders>
              <w:top w:val="nil"/>
              <w:left w:val="nil"/>
              <w:bottom w:val="nil"/>
              <w:right w:val="nil"/>
            </w:tcBorders>
            <w:shd w:val="clear" w:color="auto" w:fill="auto"/>
            <w:noWrap/>
            <w:vAlign w:val="bottom"/>
            <w:hideMark/>
          </w:tcPr>
          <w:p w14:paraId="02B7E9CD" w14:textId="77777777" w:rsidR="004B4834" w:rsidRPr="004B4834" w:rsidRDefault="004B4834" w:rsidP="004B4834">
            <w:pPr>
              <w:spacing w:after="0"/>
              <w:jc w:val="right"/>
              <w:rPr>
                <w:rFonts w:ascii="Calibri" w:hAnsi="Calibri" w:cs="Calibri"/>
                <w:color w:val="000000"/>
                <w:sz w:val="22"/>
                <w:szCs w:val="22"/>
                <w:lang w:eastAsia="en-US"/>
              </w:rPr>
            </w:pPr>
            <w:r w:rsidRPr="004B4834">
              <w:rPr>
                <w:rFonts w:ascii="Calibri" w:hAnsi="Calibri" w:cs="Calibri"/>
                <w:color w:val="000000"/>
                <w:sz w:val="22"/>
                <w:szCs w:val="22"/>
                <w:lang w:eastAsia="en-US"/>
              </w:rPr>
              <w:t>23.55</w:t>
            </w:r>
          </w:p>
        </w:tc>
        <w:tc>
          <w:tcPr>
            <w:tcW w:w="466" w:type="dxa"/>
            <w:tcBorders>
              <w:top w:val="nil"/>
              <w:left w:val="nil"/>
              <w:bottom w:val="nil"/>
              <w:right w:val="single" w:sz="4" w:space="0" w:color="auto"/>
            </w:tcBorders>
            <w:shd w:val="clear" w:color="auto" w:fill="auto"/>
            <w:noWrap/>
            <w:vAlign w:val="bottom"/>
            <w:hideMark/>
          </w:tcPr>
          <w:p w14:paraId="649101D0" w14:textId="77777777" w:rsidR="004B4834" w:rsidRPr="004B4834" w:rsidRDefault="004B4834" w:rsidP="004B4834">
            <w:pPr>
              <w:spacing w:after="0"/>
              <w:jc w:val="left"/>
              <w:rPr>
                <w:rFonts w:ascii="Calibri" w:hAnsi="Calibri" w:cs="Calibri"/>
                <w:color w:val="000000"/>
                <w:sz w:val="22"/>
                <w:szCs w:val="22"/>
                <w:lang w:eastAsia="en-US"/>
              </w:rPr>
            </w:pPr>
            <w:r w:rsidRPr="004B4834">
              <w:rPr>
                <w:rFonts w:ascii="Calibri" w:hAnsi="Calibri" w:cs="Calibri"/>
                <w:color w:val="000000"/>
                <w:sz w:val="22"/>
                <w:szCs w:val="22"/>
                <w:lang w:eastAsia="en-US"/>
              </w:rPr>
              <w:t>m²</w:t>
            </w:r>
          </w:p>
        </w:tc>
      </w:tr>
      <w:tr w:rsidR="004B4834" w:rsidRPr="004B4834" w14:paraId="2284C722" w14:textId="77777777" w:rsidTr="00EA4011">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45FBCBC1"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EAH</w:t>
            </w:r>
          </w:p>
        </w:tc>
        <w:tc>
          <w:tcPr>
            <w:tcW w:w="6390" w:type="dxa"/>
            <w:tcBorders>
              <w:top w:val="nil"/>
              <w:left w:val="nil"/>
              <w:bottom w:val="nil"/>
              <w:right w:val="single" w:sz="4" w:space="0" w:color="auto"/>
            </w:tcBorders>
            <w:shd w:val="clear" w:color="auto" w:fill="auto"/>
            <w:noWrap/>
            <w:vAlign w:val="bottom"/>
            <w:hideMark/>
          </w:tcPr>
          <w:p w14:paraId="67C497AF"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Отвор за хитан приступ</w:t>
            </w:r>
          </w:p>
        </w:tc>
        <w:tc>
          <w:tcPr>
            <w:tcW w:w="830" w:type="dxa"/>
            <w:tcBorders>
              <w:top w:val="nil"/>
              <w:left w:val="nil"/>
              <w:bottom w:val="nil"/>
              <w:right w:val="nil"/>
            </w:tcBorders>
            <w:shd w:val="clear" w:color="auto" w:fill="auto"/>
            <w:noWrap/>
            <w:vAlign w:val="bottom"/>
            <w:hideMark/>
          </w:tcPr>
          <w:p w14:paraId="7BFBF5FA" w14:textId="77777777" w:rsidR="004B4834" w:rsidRPr="004B4834" w:rsidRDefault="004B4834" w:rsidP="004B4834">
            <w:pPr>
              <w:spacing w:after="0"/>
              <w:jc w:val="right"/>
              <w:rPr>
                <w:rFonts w:ascii="Calibri" w:hAnsi="Calibri" w:cs="Calibri"/>
                <w:color w:val="000000"/>
                <w:sz w:val="22"/>
                <w:szCs w:val="22"/>
                <w:lang w:eastAsia="en-US"/>
              </w:rPr>
            </w:pPr>
            <w:r w:rsidRPr="004B4834">
              <w:rPr>
                <w:rFonts w:ascii="Calibri" w:hAnsi="Calibri" w:cs="Calibri"/>
                <w:color w:val="000000"/>
                <w:sz w:val="22"/>
                <w:szCs w:val="22"/>
                <w:lang w:eastAsia="en-US"/>
              </w:rPr>
              <w:t>2.00</w:t>
            </w:r>
          </w:p>
        </w:tc>
        <w:tc>
          <w:tcPr>
            <w:tcW w:w="466" w:type="dxa"/>
            <w:tcBorders>
              <w:top w:val="nil"/>
              <w:left w:val="nil"/>
              <w:bottom w:val="nil"/>
              <w:right w:val="single" w:sz="4" w:space="0" w:color="auto"/>
            </w:tcBorders>
            <w:shd w:val="clear" w:color="auto" w:fill="auto"/>
            <w:noWrap/>
            <w:vAlign w:val="bottom"/>
            <w:hideMark/>
          </w:tcPr>
          <w:p w14:paraId="0C187D1F" w14:textId="77777777" w:rsidR="004B4834" w:rsidRPr="004B4834" w:rsidRDefault="004B4834" w:rsidP="004B4834">
            <w:pPr>
              <w:spacing w:after="0"/>
              <w:jc w:val="left"/>
              <w:rPr>
                <w:rFonts w:ascii="Calibri" w:hAnsi="Calibri" w:cs="Calibri"/>
                <w:color w:val="000000"/>
                <w:sz w:val="22"/>
                <w:szCs w:val="22"/>
                <w:lang w:eastAsia="en-US"/>
              </w:rPr>
            </w:pPr>
            <w:r w:rsidRPr="004B4834">
              <w:rPr>
                <w:rFonts w:ascii="Calibri" w:hAnsi="Calibri" w:cs="Calibri"/>
                <w:color w:val="000000"/>
                <w:sz w:val="22"/>
                <w:szCs w:val="22"/>
                <w:lang w:eastAsia="en-US"/>
              </w:rPr>
              <w:t>m²</w:t>
            </w:r>
          </w:p>
        </w:tc>
      </w:tr>
      <w:tr w:rsidR="004B4834" w:rsidRPr="004B4834" w14:paraId="58C2EE3D" w14:textId="77777777" w:rsidTr="00EA4011">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5AD83805"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HVACE-G</w:t>
            </w:r>
          </w:p>
        </w:tc>
        <w:tc>
          <w:tcPr>
            <w:tcW w:w="6390" w:type="dxa"/>
            <w:tcBorders>
              <w:top w:val="nil"/>
              <w:left w:val="nil"/>
              <w:bottom w:val="nil"/>
              <w:right w:val="single" w:sz="4" w:space="0" w:color="auto"/>
            </w:tcBorders>
            <w:shd w:val="clear" w:color="auto" w:fill="auto"/>
            <w:noWrap/>
            <w:vAlign w:val="bottom"/>
            <w:hideMark/>
          </w:tcPr>
          <w:p w14:paraId="33E9FB66"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Решетка за црпљење ваздуха за грејање, хлађење и вентилацију</w:t>
            </w:r>
          </w:p>
        </w:tc>
        <w:tc>
          <w:tcPr>
            <w:tcW w:w="830" w:type="dxa"/>
            <w:tcBorders>
              <w:top w:val="nil"/>
              <w:left w:val="nil"/>
              <w:bottom w:val="nil"/>
              <w:right w:val="nil"/>
            </w:tcBorders>
            <w:shd w:val="clear" w:color="auto" w:fill="auto"/>
            <w:noWrap/>
            <w:vAlign w:val="bottom"/>
            <w:hideMark/>
          </w:tcPr>
          <w:p w14:paraId="325E3AE4" w14:textId="77777777" w:rsidR="004B4834" w:rsidRPr="004B4834" w:rsidRDefault="004B4834" w:rsidP="004B4834">
            <w:pPr>
              <w:spacing w:after="0"/>
              <w:jc w:val="right"/>
              <w:rPr>
                <w:rFonts w:ascii="Calibri" w:hAnsi="Calibri" w:cs="Calibri"/>
                <w:color w:val="000000"/>
                <w:sz w:val="22"/>
                <w:szCs w:val="22"/>
                <w:lang w:eastAsia="en-US"/>
              </w:rPr>
            </w:pPr>
            <w:r w:rsidRPr="004B4834">
              <w:rPr>
                <w:rFonts w:ascii="Calibri" w:hAnsi="Calibri" w:cs="Calibri"/>
                <w:color w:val="000000"/>
                <w:sz w:val="22"/>
                <w:szCs w:val="22"/>
                <w:lang w:eastAsia="en-US"/>
              </w:rPr>
              <w:t>10.10</w:t>
            </w:r>
          </w:p>
        </w:tc>
        <w:tc>
          <w:tcPr>
            <w:tcW w:w="466" w:type="dxa"/>
            <w:tcBorders>
              <w:top w:val="nil"/>
              <w:left w:val="nil"/>
              <w:bottom w:val="nil"/>
              <w:right w:val="single" w:sz="4" w:space="0" w:color="auto"/>
            </w:tcBorders>
            <w:shd w:val="clear" w:color="auto" w:fill="auto"/>
            <w:noWrap/>
            <w:vAlign w:val="bottom"/>
            <w:hideMark/>
          </w:tcPr>
          <w:p w14:paraId="64061790" w14:textId="77777777" w:rsidR="004B4834" w:rsidRPr="004B4834" w:rsidRDefault="004B4834" w:rsidP="004B4834">
            <w:pPr>
              <w:spacing w:after="0"/>
              <w:jc w:val="left"/>
              <w:rPr>
                <w:rFonts w:ascii="Calibri" w:hAnsi="Calibri" w:cs="Calibri"/>
                <w:color w:val="000000"/>
                <w:sz w:val="22"/>
                <w:szCs w:val="22"/>
                <w:lang w:eastAsia="en-US"/>
              </w:rPr>
            </w:pPr>
            <w:r w:rsidRPr="004B4834">
              <w:rPr>
                <w:rFonts w:ascii="Calibri" w:hAnsi="Calibri" w:cs="Calibri"/>
                <w:color w:val="000000"/>
                <w:sz w:val="22"/>
                <w:szCs w:val="22"/>
                <w:lang w:eastAsia="en-US"/>
              </w:rPr>
              <w:t>m²</w:t>
            </w:r>
          </w:p>
        </w:tc>
      </w:tr>
      <w:tr w:rsidR="004B4834" w:rsidRPr="004B4834" w14:paraId="32A630CD" w14:textId="77777777" w:rsidTr="00EA4011">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493A8ED3"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HVACR-G</w:t>
            </w:r>
          </w:p>
        </w:tc>
        <w:tc>
          <w:tcPr>
            <w:tcW w:w="6390" w:type="dxa"/>
            <w:tcBorders>
              <w:top w:val="nil"/>
              <w:left w:val="nil"/>
              <w:bottom w:val="nil"/>
              <w:right w:val="single" w:sz="4" w:space="0" w:color="auto"/>
            </w:tcBorders>
            <w:shd w:val="clear" w:color="auto" w:fill="auto"/>
            <w:noWrap/>
            <w:vAlign w:val="bottom"/>
            <w:hideMark/>
          </w:tcPr>
          <w:p w14:paraId="6686075F"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Решетка за обнављање ваздуха за грејање, хлађење и вентилацију</w:t>
            </w:r>
          </w:p>
        </w:tc>
        <w:tc>
          <w:tcPr>
            <w:tcW w:w="830" w:type="dxa"/>
            <w:tcBorders>
              <w:top w:val="nil"/>
              <w:left w:val="nil"/>
              <w:bottom w:val="nil"/>
              <w:right w:val="nil"/>
            </w:tcBorders>
            <w:shd w:val="clear" w:color="auto" w:fill="auto"/>
            <w:noWrap/>
            <w:vAlign w:val="bottom"/>
            <w:hideMark/>
          </w:tcPr>
          <w:p w14:paraId="3ED5B5BB" w14:textId="77777777" w:rsidR="004B4834" w:rsidRPr="004B4834" w:rsidRDefault="004B4834" w:rsidP="004B4834">
            <w:pPr>
              <w:spacing w:after="0"/>
              <w:jc w:val="right"/>
              <w:rPr>
                <w:rFonts w:ascii="Calibri" w:hAnsi="Calibri" w:cs="Calibri"/>
                <w:color w:val="000000"/>
                <w:sz w:val="22"/>
                <w:szCs w:val="22"/>
                <w:lang w:eastAsia="en-US"/>
              </w:rPr>
            </w:pPr>
            <w:r w:rsidRPr="004B4834">
              <w:rPr>
                <w:rFonts w:ascii="Calibri" w:hAnsi="Calibri" w:cs="Calibri"/>
                <w:color w:val="000000"/>
                <w:sz w:val="22"/>
                <w:szCs w:val="22"/>
                <w:lang w:eastAsia="en-US"/>
              </w:rPr>
              <w:t>10.10</w:t>
            </w:r>
          </w:p>
        </w:tc>
        <w:tc>
          <w:tcPr>
            <w:tcW w:w="466" w:type="dxa"/>
            <w:tcBorders>
              <w:top w:val="nil"/>
              <w:left w:val="nil"/>
              <w:bottom w:val="nil"/>
              <w:right w:val="single" w:sz="4" w:space="0" w:color="auto"/>
            </w:tcBorders>
            <w:shd w:val="clear" w:color="auto" w:fill="auto"/>
            <w:noWrap/>
            <w:vAlign w:val="bottom"/>
            <w:hideMark/>
          </w:tcPr>
          <w:p w14:paraId="27A9A831" w14:textId="77777777" w:rsidR="004B4834" w:rsidRPr="004B4834" w:rsidRDefault="004B4834" w:rsidP="004B4834">
            <w:pPr>
              <w:spacing w:after="0"/>
              <w:jc w:val="left"/>
              <w:rPr>
                <w:rFonts w:ascii="Calibri" w:hAnsi="Calibri" w:cs="Calibri"/>
                <w:color w:val="000000"/>
                <w:sz w:val="22"/>
                <w:szCs w:val="22"/>
                <w:lang w:eastAsia="en-US"/>
              </w:rPr>
            </w:pPr>
            <w:r w:rsidRPr="004B4834">
              <w:rPr>
                <w:rFonts w:ascii="Calibri" w:hAnsi="Calibri" w:cs="Calibri"/>
                <w:color w:val="000000"/>
                <w:sz w:val="22"/>
                <w:szCs w:val="22"/>
                <w:lang w:eastAsia="en-US"/>
              </w:rPr>
              <w:t>m²</w:t>
            </w:r>
          </w:p>
        </w:tc>
      </w:tr>
      <w:tr w:rsidR="004B4834" w:rsidRPr="004B4834" w14:paraId="45E8EADF" w14:textId="77777777" w:rsidTr="00EA4011">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2CAAE983"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LPSB1E-G</w:t>
            </w:r>
          </w:p>
        </w:tc>
        <w:tc>
          <w:tcPr>
            <w:tcW w:w="6390" w:type="dxa"/>
            <w:tcBorders>
              <w:top w:val="nil"/>
              <w:left w:val="nil"/>
              <w:bottom w:val="nil"/>
              <w:right w:val="single" w:sz="4" w:space="0" w:color="auto"/>
            </w:tcBorders>
            <w:shd w:val="clear" w:color="auto" w:fill="auto"/>
            <w:noWrap/>
            <w:vAlign w:val="bottom"/>
            <w:hideMark/>
          </w:tcPr>
          <w:p w14:paraId="33CD138B"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Решетка за црпљење ваздуха LPSB 1</w:t>
            </w:r>
          </w:p>
        </w:tc>
        <w:tc>
          <w:tcPr>
            <w:tcW w:w="830" w:type="dxa"/>
            <w:tcBorders>
              <w:top w:val="nil"/>
              <w:left w:val="nil"/>
              <w:bottom w:val="nil"/>
              <w:right w:val="nil"/>
            </w:tcBorders>
            <w:shd w:val="clear" w:color="auto" w:fill="auto"/>
            <w:noWrap/>
            <w:vAlign w:val="bottom"/>
            <w:hideMark/>
          </w:tcPr>
          <w:p w14:paraId="5D7383E0" w14:textId="77777777" w:rsidR="004B4834" w:rsidRPr="004B4834" w:rsidRDefault="004B4834" w:rsidP="004B4834">
            <w:pPr>
              <w:spacing w:after="0"/>
              <w:jc w:val="right"/>
              <w:rPr>
                <w:rFonts w:ascii="Calibri" w:hAnsi="Calibri" w:cs="Calibri"/>
                <w:color w:val="000000"/>
                <w:sz w:val="22"/>
                <w:szCs w:val="22"/>
                <w:lang w:eastAsia="en-US"/>
              </w:rPr>
            </w:pPr>
            <w:r w:rsidRPr="004B4834">
              <w:rPr>
                <w:rFonts w:ascii="Calibri" w:hAnsi="Calibri" w:cs="Calibri"/>
                <w:color w:val="000000"/>
                <w:sz w:val="22"/>
                <w:szCs w:val="22"/>
                <w:lang w:eastAsia="en-US"/>
              </w:rPr>
              <w:t>1.05</w:t>
            </w:r>
          </w:p>
        </w:tc>
        <w:tc>
          <w:tcPr>
            <w:tcW w:w="466" w:type="dxa"/>
            <w:tcBorders>
              <w:top w:val="nil"/>
              <w:left w:val="nil"/>
              <w:bottom w:val="nil"/>
              <w:right w:val="single" w:sz="4" w:space="0" w:color="auto"/>
            </w:tcBorders>
            <w:shd w:val="clear" w:color="auto" w:fill="auto"/>
            <w:noWrap/>
            <w:vAlign w:val="bottom"/>
            <w:hideMark/>
          </w:tcPr>
          <w:p w14:paraId="3397140C" w14:textId="77777777" w:rsidR="004B4834" w:rsidRPr="004B4834" w:rsidRDefault="004B4834" w:rsidP="004B4834">
            <w:pPr>
              <w:spacing w:after="0"/>
              <w:jc w:val="left"/>
              <w:rPr>
                <w:rFonts w:ascii="Calibri" w:hAnsi="Calibri" w:cs="Calibri"/>
                <w:color w:val="000000"/>
                <w:sz w:val="22"/>
                <w:szCs w:val="22"/>
                <w:lang w:eastAsia="en-US"/>
              </w:rPr>
            </w:pPr>
            <w:r w:rsidRPr="004B4834">
              <w:rPr>
                <w:rFonts w:ascii="Calibri" w:hAnsi="Calibri" w:cs="Calibri"/>
                <w:color w:val="000000"/>
                <w:sz w:val="22"/>
                <w:szCs w:val="22"/>
                <w:lang w:eastAsia="en-US"/>
              </w:rPr>
              <w:t>m²</w:t>
            </w:r>
          </w:p>
        </w:tc>
      </w:tr>
      <w:tr w:rsidR="004B4834" w:rsidRPr="004B4834" w14:paraId="4F3C9460" w14:textId="77777777" w:rsidTr="00EA4011">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1387570A"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LPSB1R-G</w:t>
            </w:r>
          </w:p>
        </w:tc>
        <w:tc>
          <w:tcPr>
            <w:tcW w:w="6390" w:type="dxa"/>
            <w:tcBorders>
              <w:top w:val="nil"/>
              <w:left w:val="nil"/>
              <w:bottom w:val="nil"/>
              <w:right w:val="single" w:sz="4" w:space="0" w:color="auto"/>
            </w:tcBorders>
            <w:shd w:val="clear" w:color="auto" w:fill="auto"/>
            <w:noWrap/>
            <w:vAlign w:val="bottom"/>
            <w:hideMark/>
          </w:tcPr>
          <w:p w14:paraId="4A22CEEF"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Решетка за обнављање ваздуха LPSB 1</w:t>
            </w:r>
          </w:p>
        </w:tc>
        <w:tc>
          <w:tcPr>
            <w:tcW w:w="830" w:type="dxa"/>
            <w:tcBorders>
              <w:top w:val="nil"/>
              <w:left w:val="nil"/>
              <w:bottom w:val="nil"/>
              <w:right w:val="nil"/>
            </w:tcBorders>
            <w:shd w:val="clear" w:color="auto" w:fill="auto"/>
            <w:noWrap/>
            <w:vAlign w:val="bottom"/>
            <w:hideMark/>
          </w:tcPr>
          <w:p w14:paraId="3469786C" w14:textId="77777777" w:rsidR="004B4834" w:rsidRPr="004B4834" w:rsidRDefault="004B4834" w:rsidP="004B4834">
            <w:pPr>
              <w:spacing w:after="0"/>
              <w:jc w:val="right"/>
              <w:rPr>
                <w:rFonts w:ascii="Calibri" w:hAnsi="Calibri" w:cs="Calibri"/>
                <w:color w:val="000000"/>
                <w:sz w:val="22"/>
                <w:szCs w:val="22"/>
                <w:lang w:eastAsia="en-US"/>
              </w:rPr>
            </w:pPr>
            <w:r w:rsidRPr="004B4834">
              <w:rPr>
                <w:rFonts w:ascii="Calibri" w:hAnsi="Calibri" w:cs="Calibri"/>
                <w:color w:val="000000"/>
                <w:sz w:val="22"/>
                <w:szCs w:val="22"/>
                <w:lang w:eastAsia="en-US"/>
              </w:rPr>
              <w:t>2.06</w:t>
            </w:r>
          </w:p>
        </w:tc>
        <w:tc>
          <w:tcPr>
            <w:tcW w:w="466" w:type="dxa"/>
            <w:tcBorders>
              <w:top w:val="nil"/>
              <w:left w:val="nil"/>
              <w:bottom w:val="nil"/>
              <w:right w:val="single" w:sz="4" w:space="0" w:color="auto"/>
            </w:tcBorders>
            <w:shd w:val="clear" w:color="auto" w:fill="auto"/>
            <w:noWrap/>
            <w:vAlign w:val="bottom"/>
            <w:hideMark/>
          </w:tcPr>
          <w:p w14:paraId="4D3D99A8" w14:textId="77777777" w:rsidR="004B4834" w:rsidRPr="004B4834" w:rsidRDefault="004B4834" w:rsidP="004B4834">
            <w:pPr>
              <w:spacing w:after="0"/>
              <w:jc w:val="left"/>
              <w:rPr>
                <w:rFonts w:ascii="Calibri" w:hAnsi="Calibri" w:cs="Calibri"/>
                <w:color w:val="000000"/>
                <w:sz w:val="22"/>
                <w:szCs w:val="22"/>
                <w:lang w:eastAsia="en-US"/>
              </w:rPr>
            </w:pPr>
            <w:r w:rsidRPr="004B4834">
              <w:rPr>
                <w:rFonts w:ascii="Calibri" w:hAnsi="Calibri" w:cs="Calibri"/>
                <w:color w:val="000000"/>
                <w:sz w:val="22"/>
                <w:szCs w:val="22"/>
                <w:lang w:eastAsia="en-US"/>
              </w:rPr>
              <w:t>m²</w:t>
            </w:r>
          </w:p>
        </w:tc>
      </w:tr>
      <w:tr w:rsidR="004B4834" w:rsidRPr="004B4834" w14:paraId="038FE3D0" w14:textId="77777777" w:rsidTr="00EA4011">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6215189D"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LPSB2E-G</w:t>
            </w:r>
          </w:p>
        </w:tc>
        <w:tc>
          <w:tcPr>
            <w:tcW w:w="6390" w:type="dxa"/>
            <w:tcBorders>
              <w:top w:val="nil"/>
              <w:left w:val="nil"/>
              <w:bottom w:val="nil"/>
              <w:right w:val="single" w:sz="4" w:space="0" w:color="auto"/>
            </w:tcBorders>
            <w:shd w:val="clear" w:color="auto" w:fill="auto"/>
            <w:noWrap/>
            <w:vAlign w:val="bottom"/>
            <w:hideMark/>
          </w:tcPr>
          <w:p w14:paraId="5E5E34E5"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Решетка за црпљење ваздуха LPSB 2</w:t>
            </w:r>
          </w:p>
        </w:tc>
        <w:tc>
          <w:tcPr>
            <w:tcW w:w="830" w:type="dxa"/>
            <w:tcBorders>
              <w:top w:val="nil"/>
              <w:left w:val="nil"/>
              <w:bottom w:val="nil"/>
              <w:right w:val="nil"/>
            </w:tcBorders>
            <w:shd w:val="clear" w:color="auto" w:fill="auto"/>
            <w:noWrap/>
            <w:vAlign w:val="bottom"/>
            <w:hideMark/>
          </w:tcPr>
          <w:p w14:paraId="5F202AAD" w14:textId="77777777" w:rsidR="004B4834" w:rsidRPr="004B4834" w:rsidRDefault="004B4834" w:rsidP="004B4834">
            <w:pPr>
              <w:spacing w:after="0"/>
              <w:jc w:val="right"/>
              <w:rPr>
                <w:rFonts w:ascii="Calibri" w:hAnsi="Calibri" w:cs="Calibri"/>
                <w:color w:val="000000"/>
                <w:sz w:val="22"/>
                <w:szCs w:val="22"/>
                <w:lang w:eastAsia="en-US"/>
              </w:rPr>
            </w:pPr>
            <w:r w:rsidRPr="004B4834">
              <w:rPr>
                <w:rFonts w:ascii="Calibri" w:hAnsi="Calibri" w:cs="Calibri"/>
                <w:color w:val="000000"/>
                <w:sz w:val="22"/>
                <w:szCs w:val="22"/>
                <w:lang w:eastAsia="en-US"/>
              </w:rPr>
              <w:t>0.93</w:t>
            </w:r>
          </w:p>
        </w:tc>
        <w:tc>
          <w:tcPr>
            <w:tcW w:w="466" w:type="dxa"/>
            <w:tcBorders>
              <w:top w:val="nil"/>
              <w:left w:val="nil"/>
              <w:bottom w:val="nil"/>
              <w:right w:val="single" w:sz="4" w:space="0" w:color="auto"/>
            </w:tcBorders>
            <w:shd w:val="clear" w:color="auto" w:fill="auto"/>
            <w:noWrap/>
            <w:vAlign w:val="bottom"/>
            <w:hideMark/>
          </w:tcPr>
          <w:p w14:paraId="701227DB" w14:textId="77777777" w:rsidR="004B4834" w:rsidRPr="004B4834" w:rsidRDefault="004B4834" w:rsidP="004B4834">
            <w:pPr>
              <w:spacing w:after="0"/>
              <w:jc w:val="left"/>
              <w:rPr>
                <w:rFonts w:ascii="Calibri" w:hAnsi="Calibri" w:cs="Calibri"/>
                <w:color w:val="000000"/>
                <w:sz w:val="22"/>
                <w:szCs w:val="22"/>
                <w:lang w:eastAsia="en-US"/>
              </w:rPr>
            </w:pPr>
            <w:r w:rsidRPr="004B4834">
              <w:rPr>
                <w:rFonts w:ascii="Calibri" w:hAnsi="Calibri" w:cs="Calibri"/>
                <w:color w:val="000000"/>
                <w:sz w:val="22"/>
                <w:szCs w:val="22"/>
                <w:lang w:eastAsia="en-US"/>
              </w:rPr>
              <w:t>m²</w:t>
            </w:r>
          </w:p>
        </w:tc>
      </w:tr>
      <w:tr w:rsidR="004B4834" w:rsidRPr="004B4834" w14:paraId="170ED06E" w14:textId="77777777" w:rsidTr="00EA4011">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422361BA"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LPSB2R-G</w:t>
            </w:r>
          </w:p>
        </w:tc>
        <w:tc>
          <w:tcPr>
            <w:tcW w:w="6390" w:type="dxa"/>
            <w:tcBorders>
              <w:top w:val="nil"/>
              <w:left w:val="nil"/>
              <w:bottom w:val="nil"/>
              <w:right w:val="single" w:sz="4" w:space="0" w:color="auto"/>
            </w:tcBorders>
            <w:shd w:val="clear" w:color="auto" w:fill="auto"/>
            <w:noWrap/>
            <w:vAlign w:val="bottom"/>
            <w:hideMark/>
          </w:tcPr>
          <w:p w14:paraId="6268FB21"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Решетка за обнављање ваздуха LPSB 2</w:t>
            </w:r>
          </w:p>
        </w:tc>
        <w:tc>
          <w:tcPr>
            <w:tcW w:w="830" w:type="dxa"/>
            <w:tcBorders>
              <w:top w:val="nil"/>
              <w:left w:val="nil"/>
              <w:bottom w:val="nil"/>
              <w:right w:val="nil"/>
            </w:tcBorders>
            <w:shd w:val="clear" w:color="auto" w:fill="auto"/>
            <w:noWrap/>
            <w:vAlign w:val="bottom"/>
            <w:hideMark/>
          </w:tcPr>
          <w:p w14:paraId="707703AB" w14:textId="77777777" w:rsidR="004B4834" w:rsidRPr="004B4834" w:rsidRDefault="004B4834" w:rsidP="004B4834">
            <w:pPr>
              <w:spacing w:after="0"/>
              <w:jc w:val="right"/>
              <w:rPr>
                <w:rFonts w:ascii="Calibri" w:hAnsi="Calibri" w:cs="Calibri"/>
                <w:color w:val="000000"/>
                <w:sz w:val="22"/>
                <w:szCs w:val="22"/>
                <w:lang w:eastAsia="en-US"/>
              </w:rPr>
            </w:pPr>
            <w:r w:rsidRPr="004B4834">
              <w:rPr>
                <w:rFonts w:ascii="Calibri" w:hAnsi="Calibri" w:cs="Calibri"/>
                <w:color w:val="000000"/>
                <w:sz w:val="22"/>
                <w:szCs w:val="22"/>
                <w:lang w:eastAsia="en-US"/>
              </w:rPr>
              <w:t>1.98</w:t>
            </w:r>
          </w:p>
        </w:tc>
        <w:tc>
          <w:tcPr>
            <w:tcW w:w="466" w:type="dxa"/>
            <w:tcBorders>
              <w:top w:val="nil"/>
              <w:left w:val="nil"/>
              <w:bottom w:val="nil"/>
              <w:right w:val="single" w:sz="4" w:space="0" w:color="auto"/>
            </w:tcBorders>
            <w:shd w:val="clear" w:color="auto" w:fill="auto"/>
            <w:noWrap/>
            <w:vAlign w:val="bottom"/>
            <w:hideMark/>
          </w:tcPr>
          <w:p w14:paraId="20D4996E" w14:textId="77777777" w:rsidR="004B4834" w:rsidRPr="004B4834" w:rsidRDefault="004B4834" w:rsidP="004B4834">
            <w:pPr>
              <w:spacing w:after="0"/>
              <w:jc w:val="left"/>
              <w:rPr>
                <w:rFonts w:ascii="Calibri" w:hAnsi="Calibri" w:cs="Calibri"/>
                <w:color w:val="000000"/>
                <w:sz w:val="22"/>
                <w:szCs w:val="22"/>
                <w:lang w:eastAsia="en-US"/>
              </w:rPr>
            </w:pPr>
            <w:r w:rsidRPr="004B4834">
              <w:rPr>
                <w:rFonts w:ascii="Calibri" w:hAnsi="Calibri" w:cs="Calibri"/>
                <w:color w:val="000000"/>
                <w:sz w:val="22"/>
                <w:szCs w:val="22"/>
                <w:lang w:eastAsia="en-US"/>
              </w:rPr>
              <w:t>m²</w:t>
            </w:r>
          </w:p>
        </w:tc>
      </w:tr>
      <w:tr w:rsidR="004B4834" w:rsidRPr="004B4834" w14:paraId="4253F8B7" w14:textId="77777777" w:rsidTr="00EA4011">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2E5EB9AB"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TVH</w:t>
            </w:r>
          </w:p>
        </w:tc>
        <w:tc>
          <w:tcPr>
            <w:tcW w:w="6390" w:type="dxa"/>
            <w:tcBorders>
              <w:top w:val="nil"/>
              <w:left w:val="nil"/>
              <w:bottom w:val="nil"/>
              <w:right w:val="single" w:sz="4" w:space="0" w:color="auto"/>
            </w:tcBorders>
            <w:shd w:val="clear" w:color="auto" w:fill="auto"/>
            <w:noWrap/>
            <w:vAlign w:val="bottom"/>
            <w:hideMark/>
          </w:tcPr>
          <w:p w14:paraId="0305A752"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Отвор за опрему за вентилацију тунела</w:t>
            </w:r>
          </w:p>
        </w:tc>
        <w:tc>
          <w:tcPr>
            <w:tcW w:w="830" w:type="dxa"/>
            <w:tcBorders>
              <w:top w:val="nil"/>
              <w:left w:val="nil"/>
              <w:bottom w:val="nil"/>
              <w:right w:val="nil"/>
            </w:tcBorders>
            <w:shd w:val="clear" w:color="auto" w:fill="auto"/>
            <w:noWrap/>
            <w:vAlign w:val="bottom"/>
            <w:hideMark/>
          </w:tcPr>
          <w:p w14:paraId="0AF0B23C" w14:textId="77777777" w:rsidR="004B4834" w:rsidRPr="004B4834" w:rsidRDefault="004B4834" w:rsidP="004B4834">
            <w:pPr>
              <w:spacing w:after="0"/>
              <w:jc w:val="right"/>
              <w:rPr>
                <w:rFonts w:ascii="Calibri" w:hAnsi="Calibri" w:cs="Calibri"/>
                <w:color w:val="000000"/>
                <w:sz w:val="22"/>
                <w:szCs w:val="22"/>
                <w:lang w:eastAsia="en-US"/>
              </w:rPr>
            </w:pPr>
            <w:r w:rsidRPr="004B4834">
              <w:rPr>
                <w:rFonts w:ascii="Calibri" w:hAnsi="Calibri" w:cs="Calibri"/>
                <w:color w:val="000000"/>
                <w:sz w:val="22"/>
                <w:szCs w:val="22"/>
                <w:lang w:eastAsia="en-US"/>
              </w:rPr>
              <w:t>12.25</w:t>
            </w:r>
          </w:p>
        </w:tc>
        <w:tc>
          <w:tcPr>
            <w:tcW w:w="466" w:type="dxa"/>
            <w:tcBorders>
              <w:top w:val="nil"/>
              <w:left w:val="nil"/>
              <w:bottom w:val="nil"/>
              <w:right w:val="single" w:sz="4" w:space="0" w:color="auto"/>
            </w:tcBorders>
            <w:shd w:val="clear" w:color="auto" w:fill="auto"/>
            <w:noWrap/>
            <w:vAlign w:val="bottom"/>
            <w:hideMark/>
          </w:tcPr>
          <w:p w14:paraId="4EF2592D" w14:textId="77777777" w:rsidR="004B4834" w:rsidRPr="004B4834" w:rsidRDefault="004B4834" w:rsidP="004B4834">
            <w:pPr>
              <w:spacing w:after="0"/>
              <w:jc w:val="left"/>
              <w:rPr>
                <w:rFonts w:ascii="Calibri" w:hAnsi="Calibri" w:cs="Calibri"/>
                <w:color w:val="000000"/>
                <w:sz w:val="22"/>
                <w:szCs w:val="22"/>
                <w:lang w:eastAsia="en-US"/>
              </w:rPr>
            </w:pPr>
            <w:r w:rsidRPr="004B4834">
              <w:rPr>
                <w:rFonts w:ascii="Calibri" w:hAnsi="Calibri" w:cs="Calibri"/>
                <w:color w:val="000000"/>
                <w:sz w:val="22"/>
                <w:szCs w:val="22"/>
                <w:lang w:eastAsia="en-US"/>
              </w:rPr>
              <w:t>m²</w:t>
            </w:r>
          </w:p>
        </w:tc>
      </w:tr>
      <w:tr w:rsidR="004B4834" w:rsidRPr="004B4834" w14:paraId="0FD8F0FC" w14:textId="77777777" w:rsidTr="00EA4011">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2A796C2F"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TVG</w:t>
            </w:r>
          </w:p>
        </w:tc>
        <w:tc>
          <w:tcPr>
            <w:tcW w:w="6390" w:type="dxa"/>
            <w:tcBorders>
              <w:top w:val="nil"/>
              <w:left w:val="nil"/>
              <w:bottom w:val="nil"/>
              <w:right w:val="single" w:sz="4" w:space="0" w:color="auto"/>
            </w:tcBorders>
            <w:shd w:val="clear" w:color="auto" w:fill="auto"/>
            <w:noWrap/>
            <w:vAlign w:val="bottom"/>
            <w:hideMark/>
          </w:tcPr>
          <w:p w14:paraId="0F38098A" w14:textId="77777777" w:rsidR="004B4834" w:rsidRPr="004B4834" w:rsidRDefault="004B4834" w:rsidP="004B4834">
            <w:pPr>
              <w:spacing w:after="0"/>
              <w:jc w:val="center"/>
              <w:rPr>
                <w:rFonts w:ascii="Calibri" w:hAnsi="Calibri" w:cs="Calibri"/>
                <w:color w:val="000000"/>
                <w:sz w:val="22"/>
                <w:szCs w:val="22"/>
                <w:lang w:eastAsia="en-US"/>
              </w:rPr>
            </w:pPr>
            <w:r w:rsidRPr="004B4834">
              <w:rPr>
                <w:rFonts w:ascii="Calibri" w:hAnsi="Calibri" w:cs="Calibri"/>
                <w:color w:val="000000"/>
                <w:sz w:val="22"/>
                <w:szCs w:val="22"/>
                <w:lang w:eastAsia="en-US"/>
              </w:rPr>
              <w:t>Решетка вентилације тунела</w:t>
            </w:r>
          </w:p>
        </w:tc>
        <w:tc>
          <w:tcPr>
            <w:tcW w:w="830" w:type="dxa"/>
            <w:tcBorders>
              <w:top w:val="nil"/>
              <w:left w:val="nil"/>
              <w:bottom w:val="nil"/>
              <w:right w:val="nil"/>
            </w:tcBorders>
            <w:shd w:val="clear" w:color="auto" w:fill="auto"/>
            <w:noWrap/>
            <w:vAlign w:val="bottom"/>
            <w:hideMark/>
          </w:tcPr>
          <w:p w14:paraId="73D2AB07" w14:textId="77777777" w:rsidR="004B4834" w:rsidRPr="004B4834" w:rsidRDefault="004B4834" w:rsidP="004B4834">
            <w:pPr>
              <w:spacing w:after="0"/>
              <w:jc w:val="right"/>
              <w:rPr>
                <w:rFonts w:ascii="Calibri" w:hAnsi="Calibri" w:cs="Calibri"/>
                <w:color w:val="000000"/>
                <w:sz w:val="22"/>
                <w:szCs w:val="22"/>
                <w:lang w:eastAsia="en-US"/>
              </w:rPr>
            </w:pPr>
            <w:r w:rsidRPr="004B4834">
              <w:rPr>
                <w:rFonts w:ascii="Calibri" w:hAnsi="Calibri" w:cs="Calibri"/>
                <w:color w:val="000000"/>
                <w:sz w:val="22"/>
                <w:szCs w:val="22"/>
                <w:lang w:eastAsia="en-US"/>
              </w:rPr>
              <w:t>40.46</w:t>
            </w:r>
          </w:p>
        </w:tc>
        <w:tc>
          <w:tcPr>
            <w:tcW w:w="466" w:type="dxa"/>
            <w:tcBorders>
              <w:top w:val="nil"/>
              <w:left w:val="nil"/>
              <w:bottom w:val="nil"/>
              <w:right w:val="single" w:sz="4" w:space="0" w:color="auto"/>
            </w:tcBorders>
            <w:shd w:val="clear" w:color="auto" w:fill="auto"/>
            <w:noWrap/>
            <w:vAlign w:val="bottom"/>
            <w:hideMark/>
          </w:tcPr>
          <w:p w14:paraId="73F818B6" w14:textId="77777777" w:rsidR="004B4834" w:rsidRPr="004B4834" w:rsidRDefault="004B4834" w:rsidP="004B4834">
            <w:pPr>
              <w:spacing w:after="0"/>
              <w:jc w:val="left"/>
              <w:rPr>
                <w:rFonts w:ascii="Calibri" w:hAnsi="Calibri" w:cs="Calibri"/>
                <w:color w:val="000000"/>
                <w:sz w:val="22"/>
                <w:szCs w:val="22"/>
                <w:lang w:eastAsia="en-US"/>
              </w:rPr>
            </w:pPr>
            <w:r w:rsidRPr="004B4834">
              <w:rPr>
                <w:rFonts w:ascii="Calibri" w:hAnsi="Calibri" w:cs="Calibri"/>
                <w:color w:val="000000"/>
                <w:sz w:val="22"/>
                <w:szCs w:val="22"/>
                <w:lang w:eastAsia="en-US"/>
              </w:rPr>
              <w:t>m²</w:t>
            </w:r>
          </w:p>
        </w:tc>
      </w:tr>
      <w:tr w:rsidR="004B4834" w:rsidRPr="004B4834" w14:paraId="69857E2A" w14:textId="77777777" w:rsidTr="00EA4011">
        <w:trPr>
          <w:trHeight w:val="300"/>
        </w:trPr>
        <w:tc>
          <w:tcPr>
            <w:tcW w:w="7555"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10A1B88F" w14:textId="77777777" w:rsidR="004B4834" w:rsidRPr="004B4834" w:rsidRDefault="004B4834" w:rsidP="004B4834">
            <w:pPr>
              <w:spacing w:after="0"/>
              <w:jc w:val="center"/>
              <w:rPr>
                <w:rFonts w:ascii="Calibri" w:hAnsi="Calibri" w:cs="Calibri"/>
                <w:b/>
                <w:bCs/>
                <w:color w:val="000000"/>
                <w:sz w:val="22"/>
                <w:szCs w:val="22"/>
                <w:lang w:eastAsia="en-US"/>
              </w:rPr>
            </w:pPr>
            <w:r w:rsidRPr="004B4834">
              <w:rPr>
                <w:rFonts w:ascii="Calibri" w:hAnsi="Calibri" w:cs="Calibri"/>
                <w:b/>
                <w:bCs/>
                <w:color w:val="000000"/>
                <w:sz w:val="22"/>
                <w:szCs w:val="22"/>
                <w:lang w:eastAsia="en-US"/>
              </w:rPr>
              <w:t>Укупна НЕТО површина</w:t>
            </w:r>
          </w:p>
        </w:tc>
        <w:tc>
          <w:tcPr>
            <w:tcW w:w="830" w:type="dxa"/>
            <w:tcBorders>
              <w:top w:val="single" w:sz="4" w:space="0" w:color="auto"/>
              <w:left w:val="nil"/>
              <w:bottom w:val="single" w:sz="4" w:space="0" w:color="auto"/>
              <w:right w:val="nil"/>
            </w:tcBorders>
            <w:shd w:val="clear" w:color="000000" w:fill="C6E0B4"/>
            <w:noWrap/>
            <w:vAlign w:val="bottom"/>
            <w:hideMark/>
          </w:tcPr>
          <w:p w14:paraId="27320497" w14:textId="77777777" w:rsidR="004B4834" w:rsidRPr="004B4834" w:rsidRDefault="004B4834" w:rsidP="004B4834">
            <w:pPr>
              <w:spacing w:after="0"/>
              <w:jc w:val="right"/>
              <w:rPr>
                <w:rFonts w:ascii="Calibri" w:hAnsi="Calibri" w:cs="Calibri"/>
                <w:color w:val="000000"/>
                <w:sz w:val="22"/>
                <w:szCs w:val="22"/>
                <w:lang w:eastAsia="en-US"/>
              </w:rPr>
            </w:pPr>
            <w:r w:rsidRPr="004B4834">
              <w:rPr>
                <w:rFonts w:ascii="Calibri" w:hAnsi="Calibri" w:cs="Calibri"/>
                <w:color w:val="000000"/>
                <w:sz w:val="22"/>
                <w:szCs w:val="22"/>
                <w:lang w:eastAsia="en-US"/>
              </w:rPr>
              <w:t>106.73</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44E6E900" w14:textId="77777777" w:rsidR="004B4834" w:rsidRPr="004B4834" w:rsidRDefault="004B4834" w:rsidP="004B4834">
            <w:pPr>
              <w:spacing w:after="0"/>
              <w:jc w:val="left"/>
              <w:rPr>
                <w:rFonts w:ascii="Calibri" w:hAnsi="Calibri" w:cs="Calibri"/>
                <w:color w:val="000000"/>
                <w:sz w:val="22"/>
                <w:szCs w:val="22"/>
                <w:lang w:eastAsia="en-US"/>
              </w:rPr>
            </w:pPr>
            <w:r w:rsidRPr="004B4834">
              <w:rPr>
                <w:rFonts w:ascii="Calibri" w:hAnsi="Calibri" w:cs="Calibri"/>
                <w:color w:val="000000"/>
                <w:sz w:val="22"/>
                <w:szCs w:val="22"/>
                <w:lang w:eastAsia="en-US"/>
              </w:rPr>
              <w:t>m²</w:t>
            </w:r>
          </w:p>
        </w:tc>
      </w:tr>
    </w:tbl>
    <w:p w14:paraId="5D78EB06" w14:textId="4893494A" w:rsidR="00EA4011" w:rsidRPr="00EA4011" w:rsidRDefault="00EA4011" w:rsidP="00EA4011">
      <w:pPr>
        <w:pStyle w:val="Caption"/>
      </w:pPr>
      <w:r>
        <w:t>Табела</w:t>
      </w:r>
      <w:r w:rsidRPr="00700360">
        <w:t xml:space="preserve"> </w:t>
      </w:r>
      <w:r>
        <w:t>5</w:t>
      </w:r>
      <w:r w:rsidRPr="00700360">
        <w:t xml:space="preserve">: </w:t>
      </w:r>
      <w:r>
        <w:t xml:space="preserve">Површина просторија – Ниво </w:t>
      </w:r>
      <w:r>
        <w:rPr>
          <w:lang w:val="en-US"/>
        </w:rPr>
        <w:t>S</w:t>
      </w:r>
      <w:r>
        <w:t>0 – горња плоча</w:t>
      </w:r>
    </w:p>
    <w:p w14:paraId="6A441997" w14:textId="77777777" w:rsidR="004B4834" w:rsidRPr="004B4834" w:rsidRDefault="004B4834" w:rsidP="004B4834">
      <w:pPr>
        <w:rPr>
          <w:lang w:val="sr-Cyrl-RS"/>
        </w:rPr>
      </w:pPr>
    </w:p>
    <w:p w14:paraId="24AFBDA0" w14:textId="22B59FDE" w:rsidR="00D9091F" w:rsidRPr="00E129A2" w:rsidRDefault="00D9091F" w:rsidP="00D9091F"/>
    <w:p w14:paraId="725A3E1B" w14:textId="472DF89B" w:rsidR="005E6925" w:rsidRDefault="005E6925" w:rsidP="005E6925">
      <w:pPr>
        <w:pStyle w:val="Caption"/>
        <w:rPr>
          <w:color w:val="auto"/>
          <w:lang w:val="en-US"/>
        </w:rPr>
      </w:pPr>
      <w:r>
        <w:rPr>
          <w:color w:val="auto"/>
        </w:rPr>
        <w:t>Укупна нето површина</w:t>
      </w:r>
      <w:r w:rsidRPr="009068CF">
        <w:rPr>
          <w:color w:val="auto"/>
          <w:lang w:val="en-US"/>
        </w:rPr>
        <w:t xml:space="preserve"> ..............................................................</w:t>
      </w:r>
      <w:r w:rsidR="004B4834">
        <w:rPr>
          <w:color w:val="auto"/>
        </w:rPr>
        <w:t>771.13</w:t>
      </w:r>
      <w:r w:rsidRPr="009068CF">
        <w:rPr>
          <w:color w:val="auto"/>
          <w:lang w:val="en-US"/>
        </w:rPr>
        <w:t xml:space="preserve"> м</w:t>
      </w:r>
      <w:r w:rsidRPr="004B4834">
        <w:rPr>
          <w:color w:val="auto"/>
          <w:vertAlign w:val="superscript"/>
          <w:lang w:val="en-US"/>
        </w:rPr>
        <w:t>2</w:t>
      </w:r>
    </w:p>
    <w:p w14:paraId="0B0D75B1" w14:textId="2B6AF85E" w:rsidR="005E6925" w:rsidRPr="009068CF" w:rsidRDefault="005E6925" w:rsidP="005E6925">
      <w:pPr>
        <w:pStyle w:val="Caption"/>
        <w:rPr>
          <w:color w:val="auto"/>
          <w:lang w:val="en-US"/>
        </w:rPr>
      </w:pPr>
      <w:r>
        <w:rPr>
          <w:color w:val="auto"/>
        </w:rPr>
        <w:t>Укупна бруто површина</w:t>
      </w:r>
      <w:r w:rsidRPr="009068CF">
        <w:rPr>
          <w:color w:val="auto"/>
          <w:lang w:val="en-US"/>
        </w:rPr>
        <w:t xml:space="preserve"> ..............................................................</w:t>
      </w:r>
      <w:r w:rsidR="004B4834">
        <w:rPr>
          <w:color w:val="auto"/>
        </w:rPr>
        <w:t>1053.58</w:t>
      </w:r>
      <w:r w:rsidRPr="009068CF">
        <w:rPr>
          <w:color w:val="auto"/>
          <w:lang w:val="en-US"/>
        </w:rPr>
        <w:t xml:space="preserve"> м</w:t>
      </w:r>
      <w:r w:rsidRPr="004B4834">
        <w:rPr>
          <w:color w:val="auto"/>
          <w:vertAlign w:val="superscript"/>
          <w:lang w:val="en-US"/>
        </w:rPr>
        <w:t>2</w:t>
      </w:r>
    </w:p>
    <w:p w14:paraId="043FEED9" w14:textId="4AC9895D" w:rsidR="009068CF" w:rsidRPr="009068CF" w:rsidRDefault="009068CF" w:rsidP="009068CF">
      <w:pPr>
        <w:pStyle w:val="Titretableau"/>
        <w:rPr>
          <w:b w:val="0"/>
          <w:bCs w:val="0"/>
        </w:rPr>
      </w:pPr>
    </w:p>
    <w:p w14:paraId="675A4E21" w14:textId="7685F911" w:rsidR="003C462E" w:rsidRDefault="003C462E" w:rsidP="00437616">
      <w:pPr>
        <w:rPr>
          <w:lang w:val="sr-Cyrl-RS"/>
        </w:rPr>
      </w:pPr>
    </w:p>
    <w:p w14:paraId="69BC9885" w14:textId="49DD4AAE" w:rsidR="00F9275F" w:rsidRDefault="00F9275F" w:rsidP="00F9275F">
      <w:pPr>
        <w:spacing w:after="0" w:line="260" w:lineRule="atLeast"/>
        <w:rPr>
          <w:lang w:val="sr-Cyrl-RS"/>
        </w:rPr>
      </w:pPr>
    </w:p>
    <w:tbl>
      <w:tblPr>
        <w:tblW w:w="0" w:type="auto"/>
        <w:tblCellMar>
          <w:left w:w="0" w:type="dxa"/>
          <w:right w:w="0" w:type="dxa"/>
        </w:tblCellMar>
        <w:tblLook w:val="04A0" w:firstRow="1" w:lastRow="0" w:firstColumn="1" w:lastColumn="0" w:noHBand="0" w:noVBand="1"/>
      </w:tblPr>
      <w:tblGrid>
        <w:gridCol w:w="4762"/>
        <w:gridCol w:w="4480"/>
      </w:tblGrid>
      <w:tr w:rsidR="00E612E3" w14:paraId="033A946E" w14:textId="77777777" w:rsidTr="00E612E3">
        <w:trPr>
          <w:trHeight w:val="709"/>
        </w:trPr>
        <w:tc>
          <w:tcPr>
            <w:tcW w:w="4762" w:type="dxa"/>
            <w:tcBorders>
              <w:top w:val="single" w:sz="6" w:space="0" w:color="000000"/>
              <w:left w:val="single" w:sz="6" w:space="0" w:color="000000"/>
              <w:bottom w:val="single" w:sz="6" w:space="0" w:color="000000"/>
              <w:right w:val="single" w:sz="6" w:space="0" w:color="000000"/>
            </w:tcBorders>
            <w:shd w:val="clear" w:color="auto" w:fill="C5D9F1"/>
            <w:tcMar>
              <w:top w:w="0" w:type="dxa"/>
              <w:left w:w="108" w:type="dxa"/>
              <w:bottom w:w="0" w:type="dxa"/>
              <w:right w:w="108" w:type="dxa"/>
            </w:tcMar>
            <w:vAlign w:val="center"/>
            <w:hideMark/>
          </w:tcPr>
          <w:p w14:paraId="2E80DBB8" w14:textId="52090605" w:rsidR="00E612E3" w:rsidRDefault="00BA7F44">
            <w:pPr>
              <w:spacing w:after="0" w:line="260" w:lineRule="atLeast"/>
              <w:rPr>
                <w:rFonts w:cs="Times New Roman"/>
                <w:lang w:val="sr-Cyrl-RS" w:eastAsia="en-GB"/>
              </w:rPr>
            </w:pPr>
            <w:r>
              <w:rPr>
                <w:rFonts w:eastAsia="Calibri"/>
                <w:lang w:val="sr-Cyrl-RS"/>
              </w:rPr>
              <w:t>Окно</w:t>
            </w:r>
          </w:p>
        </w:tc>
        <w:tc>
          <w:tcPr>
            <w:tcW w:w="4480" w:type="dxa"/>
            <w:tcBorders>
              <w:top w:val="single" w:sz="6" w:space="0" w:color="000000"/>
              <w:left w:val="single" w:sz="6" w:space="0" w:color="000000"/>
              <w:bottom w:val="single" w:sz="6" w:space="0" w:color="000000"/>
              <w:right w:val="single" w:sz="6" w:space="0" w:color="000000"/>
            </w:tcBorders>
            <w:shd w:val="clear" w:color="auto" w:fill="C5D9F1"/>
            <w:tcMar>
              <w:top w:w="0" w:type="dxa"/>
              <w:left w:w="108" w:type="dxa"/>
              <w:bottom w:w="0" w:type="dxa"/>
              <w:right w:w="108" w:type="dxa"/>
            </w:tcMar>
            <w:vAlign w:val="center"/>
            <w:hideMark/>
          </w:tcPr>
          <w:p w14:paraId="2079FF0F" w14:textId="77777777" w:rsidR="00E612E3" w:rsidRDefault="00E612E3">
            <w:pPr>
              <w:spacing w:after="0" w:line="260" w:lineRule="atLeast"/>
              <w:rPr>
                <w:rFonts w:cs="Times New Roman"/>
                <w:lang w:val="sr-Cyrl-RS" w:eastAsia="en-GB"/>
              </w:rPr>
            </w:pPr>
            <w:r>
              <w:rPr>
                <w:rFonts w:cs="Times New Roman"/>
                <w:lang w:val="sr-Cyrl-RS" w:eastAsia="en-GB"/>
              </w:rPr>
              <w:t>Цена без ПДВ-а (€)</w:t>
            </w:r>
          </w:p>
        </w:tc>
      </w:tr>
      <w:tr w:rsidR="00E612E3" w14:paraId="17D4242E" w14:textId="77777777" w:rsidTr="00E612E3">
        <w:trPr>
          <w:trHeight w:val="313"/>
        </w:trPr>
        <w:tc>
          <w:tcPr>
            <w:tcW w:w="47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795CF95A" w14:textId="2C7EFEBA" w:rsidR="00E612E3" w:rsidRPr="00E612E3" w:rsidRDefault="00E612E3">
            <w:pPr>
              <w:spacing w:after="0" w:line="260" w:lineRule="atLeast"/>
              <w:rPr>
                <w:rFonts w:cs="Times New Roman"/>
                <w:color w:val="000000"/>
                <w:szCs w:val="24"/>
                <w:lang w:val="sr-Cyrl-RS" w:eastAsia="en-GB"/>
              </w:rPr>
            </w:pPr>
            <w:r>
              <w:rPr>
                <w:rFonts w:eastAsia="Calibri"/>
                <w:lang w:val="sr-Cyrl-RS"/>
              </w:rPr>
              <w:t>10 Панчевачки мост</w:t>
            </w:r>
          </w:p>
        </w:tc>
        <w:tc>
          <w:tcPr>
            <w:tcW w:w="44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7ED6F724" w14:textId="1A63E413" w:rsidR="00E612E3" w:rsidRDefault="00E612E3">
            <w:pPr>
              <w:spacing w:after="0" w:line="260" w:lineRule="atLeast"/>
              <w:jc w:val="center"/>
              <w:rPr>
                <w:rFonts w:cs="Times New Roman"/>
                <w:b/>
                <w:bCs/>
                <w:szCs w:val="24"/>
                <w:lang w:val="sr-Cyrl-RS" w:eastAsia="en-GB"/>
              </w:rPr>
            </w:pPr>
            <w:r>
              <w:rPr>
                <w:rFonts w:cs="Times New Roman"/>
                <w:b/>
                <w:bCs/>
                <w:szCs w:val="24"/>
                <w:lang w:val="sr-Cyrl-RS" w:eastAsia="en-GB"/>
              </w:rPr>
              <w:t>4.686.000,00</w:t>
            </w:r>
          </w:p>
        </w:tc>
      </w:tr>
    </w:tbl>
    <w:p w14:paraId="556F7D83" w14:textId="16D07032" w:rsidR="00EA4011" w:rsidRPr="004871D0" w:rsidRDefault="00EA4011" w:rsidP="00EA4011">
      <w:pPr>
        <w:pStyle w:val="Caption"/>
      </w:pPr>
      <w:r>
        <w:t>Табела</w:t>
      </w:r>
      <w:r w:rsidRPr="00700360">
        <w:t xml:space="preserve"> </w:t>
      </w:r>
      <w:r>
        <w:t>6</w:t>
      </w:r>
      <w:r w:rsidRPr="00700360">
        <w:t xml:space="preserve">: </w:t>
      </w:r>
      <w:r>
        <w:t>Цена окна</w:t>
      </w:r>
    </w:p>
    <w:p w14:paraId="4986D964" w14:textId="554EA58C" w:rsidR="009068CF" w:rsidRDefault="009068CF" w:rsidP="00F9275F">
      <w:pPr>
        <w:spacing w:after="0" w:line="260" w:lineRule="atLeast"/>
        <w:rPr>
          <w:color w:val="000000"/>
          <w:szCs w:val="27"/>
          <w:lang w:val="sr-Cyrl-RS" w:eastAsia="en-GB"/>
        </w:rPr>
      </w:pPr>
    </w:p>
    <w:p w14:paraId="4531CBFE" w14:textId="31E896A8" w:rsidR="009068CF" w:rsidRPr="007B766F" w:rsidRDefault="009068CF" w:rsidP="00F9275F">
      <w:pPr>
        <w:spacing w:after="0" w:line="260" w:lineRule="atLeast"/>
        <w:rPr>
          <w:rFonts w:cs="Times New Roman"/>
          <w:color w:val="000000"/>
          <w:sz w:val="27"/>
          <w:szCs w:val="27"/>
          <w:lang w:val="sr-Cyrl-RS" w:eastAsia="en-GB"/>
        </w:rPr>
      </w:pPr>
    </w:p>
    <w:p w14:paraId="340C5C4E" w14:textId="425A7E7A" w:rsidR="00D96261" w:rsidRPr="00357ADF" w:rsidRDefault="00D96261" w:rsidP="00D96261">
      <w:pPr>
        <w:spacing w:after="0"/>
        <w:jc w:val="left"/>
        <w:rPr>
          <w:lang w:val="sr-Cyrl-RS"/>
        </w:rPr>
      </w:pPr>
    </w:p>
    <w:p w14:paraId="593DEAA3" w14:textId="1A6761B8" w:rsidR="00D96261" w:rsidRDefault="00ED6F93" w:rsidP="00D96261">
      <w:pPr>
        <w:ind w:left="5664"/>
        <w:rPr>
          <w:lang w:val="sr-Cyrl-RS"/>
        </w:rPr>
      </w:pPr>
      <w:r>
        <w:rPr>
          <w:noProof/>
        </w:rPr>
        <w:drawing>
          <wp:anchor distT="0" distB="0" distL="114300" distR="114300" simplePos="0" relativeHeight="251671552" behindDoc="0" locked="0" layoutInCell="1" allowOverlap="1" wp14:anchorId="188EAB36" wp14:editId="5B49EBEB">
            <wp:simplePos x="0" y="0"/>
            <wp:positionH relativeFrom="column">
              <wp:posOffset>3502325</wp:posOffset>
            </wp:positionH>
            <wp:positionV relativeFrom="paragraph">
              <wp:posOffset>86923</wp:posOffset>
            </wp:positionV>
            <wp:extent cx="1311275" cy="61468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r w:rsidR="00D96261" w:rsidRPr="00357ADF">
        <w:rPr>
          <w:lang w:val="sr-Cyrl-RS"/>
        </w:rPr>
        <w:t>Одговорни пројектант:</w:t>
      </w:r>
    </w:p>
    <w:p w14:paraId="375F41F0" w14:textId="1B68B152" w:rsidR="00D96261" w:rsidRPr="00357ADF" w:rsidRDefault="00D96261" w:rsidP="00D96261">
      <w:pPr>
        <w:ind w:left="5664"/>
        <w:rPr>
          <w:lang w:val="sr-Cyrl-RS"/>
        </w:rPr>
      </w:pPr>
    </w:p>
    <w:p w14:paraId="5C715C0B" w14:textId="71585D8B" w:rsidR="00D96261" w:rsidRPr="00357ADF" w:rsidRDefault="00D96261" w:rsidP="00D96261">
      <w:pPr>
        <w:rPr>
          <w:lang w:val="sr-Cyrl-RS"/>
        </w:rPr>
      </w:pP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bookmarkStart w:id="29" w:name="_Hlk84576261"/>
      <w:r w:rsidR="009F64AC">
        <w:rPr>
          <w:lang w:val="sr-Cyrl-RS"/>
        </w:rPr>
        <w:tab/>
      </w:r>
      <w:bookmarkEnd w:id="29"/>
    </w:p>
    <w:p w14:paraId="29AA31C2" w14:textId="03C53CD6" w:rsidR="00D96261" w:rsidRDefault="00D96261" w:rsidP="009068CF">
      <w:pPr>
        <w:rPr>
          <w:rFonts w:eastAsia="Calibri" w:cs="Times New Roman"/>
          <w:bCs/>
          <w:color w:val="0A0A0A" w:themeColor="text1"/>
          <w:szCs w:val="24"/>
        </w:rPr>
      </w:pP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00ED6F93" w:rsidRPr="0008387C">
        <w:rPr>
          <w:rFonts w:eastAsia="Calibri" w:cs="Times New Roman"/>
          <w:bCs/>
          <w:color w:val="0A0A0A" w:themeColor="text1"/>
          <w:szCs w:val="24"/>
        </w:rPr>
        <w:t>Estelle Ratanat</w:t>
      </w:r>
    </w:p>
    <w:p w14:paraId="40BB92CB" w14:textId="77777777" w:rsidR="00BA3A04" w:rsidRDefault="00BA3A04" w:rsidP="009068CF">
      <w:pPr>
        <w:rPr>
          <w:lang w:val="sr-Cyrl-RS"/>
        </w:rPr>
      </w:pPr>
    </w:p>
    <w:p w14:paraId="458E4CEB" w14:textId="288CC9F3" w:rsidR="00C5737D" w:rsidRDefault="00C5737D" w:rsidP="00C5737D">
      <w:pPr>
        <w:pStyle w:val="Title1"/>
        <w:rPr>
          <w:lang w:val="sr-Cyrl-RS"/>
        </w:rPr>
      </w:pPr>
      <w:r>
        <w:rPr>
          <w:lang w:val="sr-Cyrl-RS"/>
        </w:rPr>
        <w:t>1.</w:t>
      </w:r>
      <w:r w:rsidR="00D96261">
        <w:t>7</w:t>
      </w:r>
      <w:r w:rsidR="001A5C4A">
        <w:t>.</w:t>
      </w:r>
      <w:r>
        <w:rPr>
          <w:lang w:val="sr-Cyrl-RS"/>
        </w:rPr>
        <w:t xml:space="preserve"> </w:t>
      </w:r>
      <w:r w:rsidRPr="00C5737D">
        <w:rPr>
          <w:lang w:val="sr-Cyrl-RS"/>
        </w:rPr>
        <w:t>Графичка документација</w:t>
      </w:r>
    </w:p>
    <w:p w14:paraId="5A61DAD1" w14:textId="2B85BB0C" w:rsidR="00EC09CB" w:rsidRDefault="00EC09CB" w:rsidP="00D049BA">
      <w:pPr>
        <w:pStyle w:val="Title3"/>
        <w:numPr>
          <w:ilvl w:val="0"/>
          <w:numId w:val="0"/>
        </w:numPr>
        <w:ind w:left="720"/>
        <w:rPr>
          <w:lang w:val="sr-Cyrl-RS"/>
        </w:rPr>
      </w:pPr>
    </w:p>
    <w:tbl>
      <w:tblPr>
        <w:tblW w:w="9675" w:type="dxa"/>
        <w:tblInd w:w="-38" w:type="dxa"/>
        <w:tblLayout w:type="fixed"/>
        <w:tblCellMar>
          <w:left w:w="30" w:type="dxa"/>
          <w:right w:w="30" w:type="dxa"/>
        </w:tblCellMar>
        <w:tblLook w:val="04A0" w:firstRow="1" w:lastRow="0" w:firstColumn="1" w:lastColumn="0" w:noHBand="0" w:noVBand="1"/>
      </w:tblPr>
      <w:tblGrid>
        <w:gridCol w:w="1306"/>
        <w:gridCol w:w="7376"/>
        <w:gridCol w:w="993"/>
      </w:tblGrid>
      <w:tr w:rsidR="00267B51" w14:paraId="2AF729F7" w14:textId="77777777" w:rsidTr="00580F4F">
        <w:trPr>
          <w:trHeight w:val="190"/>
        </w:trPr>
        <w:tc>
          <w:tcPr>
            <w:tcW w:w="1306" w:type="dxa"/>
            <w:tcBorders>
              <w:top w:val="single" w:sz="6" w:space="0" w:color="auto"/>
              <w:left w:val="single" w:sz="6" w:space="0" w:color="auto"/>
              <w:bottom w:val="single" w:sz="6" w:space="0" w:color="auto"/>
              <w:right w:val="single" w:sz="6" w:space="0" w:color="auto"/>
            </w:tcBorders>
            <w:hideMark/>
          </w:tcPr>
          <w:p w14:paraId="0586B020" w14:textId="77777777" w:rsidR="00267B51" w:rsidRDefault="00267B51">
            <w:pPr>
              <w:autoSpaceDE w:val="0"/>
              <w:autoSpaceDN w:val="0"/>
              <w:adjustRightInd w:val="0"/>
              <w:spacing w:after="0"/>
              <w:jc w:val="left"/>
              <w:rPr>
                <w:rFonts w:ascii="Calibri" w:hAnsi="Calibri" w:cs="Calibri"/>
                <w:color w:val="000000"/>
                <w:sz w:val="22"/>
                <w:szCs w:val="22"/>
                <w:lang w:val="sr-Cyrl-RS"/>
              </w:rPr>
            </w:pPr>
            <w:bookmarkStart w:id="30" w:name="_Hlk83817016"/>
            <w:r>
              <w:rPr>
                <w:rFonts w:ascii="Calibri" w:hAnsi="Calibri" w:cs="Calibri"/>
                <w:color w:val="000000"/>
                <w:sz w:val="22"/>
                <w:szCs w:val="22"/>
                <w:lang w:val="sr-Cyrl-RS"/>
              </w:rPr>
              <w:t>број  цртежа</w:t>
            </w:r>
          </w:p>
        </w:tc>
        <w:tc>
          <w:tcPr>
            <w:tcW w:w="7376" w:type="dxa"/>
            <w:tcBorders>
              <w:top w:val="single" w:sz="6" w:space="0" w:color="auto"/>
              <w:left w:val="single" w:sz="6" w:space="0" w:color="auto"/>
              <w:bottom w:val="single" w:sz="6" w:space="0" w:color="auto"/>
              <w:right w:val="single" w:sz="6" w:space="0" w:color="auto"/>
            </w:tcBorders>
            <w:hideMark/>
          </w:tcPr>
          <w:p w14:paraId="1B1F78EB" w14:textId="77777777" w:rsidR="00267B51" w:rsidRDefault="00267B51">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НАЗИВ ЦРТЕЖА</w:t>
            </w:r>
          </w:p>
        </w:tc>
        <w:tc>
          <w:tcPr>
            <w:tcW w:w="993" w:type="dxa"/>
            <w:tcBorders>
              <w:top w:val="single" w:sz="6" w:space="0" w:color="auto"/>
              <w:left w:val="single" w:sz="6" w:space="0" w:color="auto"/>
              <w:bottom w:val="single" w:sz="6" w:space="0" w:color="auto"/>
              <w:right w:val="single" w:sz="6" w:space="0" w:color="auto"/>
            </w:tcBorders>
            <w:hideMark/>
          </w:tcPr>
          <w:p w14:paraId="216E992D" w14:textId="77777777" w:rsidR="00267B51" w:rsidRDefault="00267B51">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размера</w:t>
            </w:r>
          </w:p>
        </w:tc>
      </w:tr>
      <w:tr w:rsidR="00267B51" w14:paraId="484A5605" w14:textId="77777777" w:rsidTr="00580F4F">
        <w:trPr>
          <w:trHeight w:val="190"/>
        </w:trPr>
        <w:tc>
          <w:tcPr>
            <w:tcW w:w="1306" w:type="dxa"/>
            <w:tcBorders>
              <w:top w:val="single" w:sz="6" w:space="0" w:color="auto"/>
              <w:left w:val="single" w:sz="6" w:space="0" w:color="auto"/>
              <w:bottom w:val="single" w:sz="6" w:space="0" w:color="auto"/>
              <w:right w:val="single" w:sz="6" w:space="0" w:color="auto"/>
            </w:tcBorders>
          </w:tcPr>
          <w:p w14:paraId="6711C1AB" w14:textId="77777777" w:rsidR="00267B51" w:rsidRDefault="00267B51">
            <w:pPr>
              <w:autoSpaceDE w:val="0"/>
              <w:autoSpaceDN w:val="0"/>
              <w:adjustRightInd w:val="0"/>
              <w:spacing w:after="0"/>
              <w:jc w:val="left"/>
              <w:rPr>
                <w:rFonts w:ascii="Calibri" w:hAnsi="Calibri" w:cs="Calibri"/>
                <w:color w:val="000000"/>
                <w:sz w:val="22"/>
                <w:szCs w:val="22"/>
                <w:lang w:val="sr-Cyrl-RS"/>
              </w:rPr>
            </w:pPr>
          </w:p>
        </w:tc>
        <w:tc>
          <w:tcPr>
            <w:tcW w:w="7376" w:type="dxa"/>
            <w:tcBorders>
              <w:top w:val="single" w:sz="6" w:space="0" w:color="auto"/>
              <w:left w:val="single" w:sz="6" w:space="0" w:color="auto"/>
              <w:bottom w:val="single" w:sz="6" w:space="0" w:color="auto"/>
              <w:right w:val="single" w:sz="6" w:space="0" w:color="auto"/>
            </w:tcBorders>
          </w:tcPr>
          <w:p w14:paraId="2F3FAE44" w14:textId="77777777" w:rsidR="00267B51" w:rsidRDefault="00267B51">
            <w:pPr>
              <w:autoSpaceDE w:val="0"/>
              <w:autoSpaceDN w:val="0"/>
              <w:adjustRightInd w:val="0"/>
              <w:spacing w:after="0"/>
              <w:jc w:val="right"/>
              <w:rPr>
                <w:rFonts w:ascii="Calibri" w:hAnsi="Calibri" w:cs="Calibri"/>
                <w:color w:val="000000"/>
                <w:sz w:val="22"/>
                <w:szCs w:val="22"/>
                <w:lang w:val="sr-Cyrl-RS"/>
              </w:rPr>
            </w:pPr>
          </w:p>
        </w:tc>
        <w:tc>
          <w:tcPr>
            <w:tcW w:w="993" w:type="dxa"/>
            <w:tcBorders>
              <w:top w:val="single" w:sz="6" w:space="0" w:color="auto"/>
              <w:left w:val="single" w:sz="6" w:space="0" w:color="auto"/>
              <w:bottom w:val="single" w:sz="6" w:space="0" w:color="auto"/>
              <w:right w:val="single" w:sz="6" w:space="0" w:color="auto"/>
            </w:tcBorders>
          </w:tcPr>
          <w:p w14:paraId="390D24D2" w14:textId="77777777" w:rsidR="00267B51" w:rsidRDefault="00267B51">
            <w:pPr>
              <w:autoSpaceDE w:val="0"/>
              <w:autoSpaceDN w:val="0"/>
              <w:adjustRightInd w:val="0"/>
              <w:spacing w:after="0"/>
              <w:jc w:val="right"/>
              <w:rPr>
                <w:rFonts w:ascii="Calibri" w:hAnsi="Calibri" w:cs="Calibri"/>
                <w:color w:val="000000"/>
                <w:sz w:val="22"/>
                <w:szCs w:val="22"/>
                <w:lang w:val="sr-Cyrl-RS"/>
              </w:rPr>
            </w:pPr>
          </w:p>
        </w:tc>
      </w:tr>
      <w:tr w:rsidR="00267B51" w14:paraId="6FB4164D" w14:textId="77777777" w:rsidTr="00580F4F">
        <w:trPr>
          <w:trHeight w:val="190"/>
        </w:trPr>
        <w:tc>
          <w:tcPr>
            <w:tcW w:w="1306" w:type="dxa"/>
            <w:tcBorders>
              <w:top w:val="single" w:sz="6" w:space="0" w:color="auto"/>
              <w:left w:val="single" w:sz="6" w:space="0" w:color="auto"/>
              <w:bottom w:val="single" w:sz="6" w:space="0" w:color="auto"/>
              <w:right w:val="single" w:sz="6" w:space="0" w:color="auto"/>
            </w:tcBorders>
            <w:hideMark/>
          </w:tcPr>
          <w:p w14:paraId="66D2CD77" w14:textId="57BA14D1" w:rsidR="00267B51" w:rsidRDefault="00267B51">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w:t>
            </w:r>
            <w:r>
              <w:rPr>
                <w:rFonts w:ascii="Calibri" w:hAnsi="Calibri" w:cs="Calibri"/>
                <w:color w:val="000000"/>
                <w:sz w:val="22"/>
                <w:szCs w:val="22"/>
                <w:lang w:val="fr-FR"/>
              </w:rPr>
              <w:t>25</w:t>
            </w:r>
            <w:r>
              <w:rPr>
                <w:rFonts w:ascii="Calibri" w:hAnsi="Calibri" w:cs="Calibri"/>
                <w:color w:val="000000"/>
                <w:sz w:val="22"/>
                <w:szCs w:val="22"/>
                <w:lang w:val="sr-Cyrl-RS"/>
              </w:rPr>
              <w:t>-01</w:t>
            </w:r>
          </w:p>
        </w:tc>
        <w:tc>
          <w:tcPr>
            <w:tcW w:w="7376" w:type="dxa"/>
            <w:tcBorders>
              <w:top w:val="single" w:sz="6" w:space="0" w:color="auto"/>
              <w:left w:val="single" w:sz="6" w:space="0" w:color="auto"/>
              <w:bottom w:val="single" w:sz="6" w:space="0" w:color="auto"/>
              <w:right w:val="single" w:sz="6" w:space="0" w:color="auto"/>
            </w:tcBorders>
            <w:hideMark/>
          </w:tcPr>
          <w:p w14:paraId="40212B4B" w14:textId="77777777" w:rsidR="00267B51" w:rsidRDefault="00267B51">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 xml:space="preserve">СИТУАЦИОНИ ПЛАН </w:t>
            </w:r>
          </w:p>
        </w:tc>
        <w:tc>
          <w:tcPr>
            <w:tcW w:w="993" w:type="dxa"/>
            <w:tcBorders>
              <w:top w:val="single" w:sz="6" w:space="0" w:color="auto"/>
              <w:left w:val="single" w:sz="6" w:space="0" w:color="auto"/>
              <w:bottom w:val="single" w:sz="6" w:space="0" w:color="auto"/>
              <w:right w:val="single" w:sz="6" w:space="0" w:color="auto"/>
            </w:tcBorders>
            <w:hideMark/>
          </w:tcPr>
          <w:p w14:paraId="5386A6A6" w14:textId="77777777" w:rsidR="00267B51" w:rsidRDefault="00267B51">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lang w:val="fr-FR"/>
              </w:rPr>
              <w:t>500</w:t>
            </w:r>
          </w:p>
        </w:tc>
      </w:tr>
      <w:tr w:rsidR="00267B51" w14:paraId="23BE2269" w14:textId="77777777" w:rsidTr="00580F4F">
        <w:trPr>
          <w:trHeight w:val="190"/>
        </w:trPr>
        <w:tc>
          <w:tcPr>
            <w:tcW w:w="1306" w:type="dxa"/>
            <w:tcBorders>
              <w:top w:val="single" w:sz="6" w:space="0" w:color="auto"/>
              <w:left w:val="single" w:sz="6" w:space="0" w:color="auto"/>
              <w:bottom w:val="single" w:sz="6" w:space="0" w:color="auto"/>
              <w:right w:val="single" w:sz="6" w:space="0" w:color="auto"/>
            </w:tcBorders>
            <w:hideMark/>
          </w:tcPr>
          <w:p w14:paraId="6AC88CAB" w14:textId="35BAAC48" w:rsidR="00267B51" w:rsidRDefault="00267B51">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lang w:val="fr-FR"/>
              </w:rPr>
              <w:t>25</w:t>
            </w:r>
            <w:r>
              <w:rPr>
                <w:rFonts w:ascii="Calibri" w:hAnsi="Calibri" w:cs="Calibri"/>
                <w:color w:val="000000"/>
                <w:sz w:val="22"/>
                <w:szCs w:val="22"/>
                <w:lang w:val="sr-Cyrl-RS"/>
              </w:rPr>
              <w:t>-02</w:t>
            </w:r>
          </w:p>
        </w:tc>
        <w:tc>
          <w:tcPr>
            <w:tcW w:w="7376" w:type="dxa"/>
            <w:tcBorders>
              <w:top w:val="single" w:sz="6" w:space="0" w:color="auto"/>
              <w:left w:val="single" w:sz="6" w:space="0" w:color="auto"/>
              <w:bottom w:val="single" w:sz="6" w:space="0" w:color="auto"/>
              <w:right w:val="single" w:sz="6" w:space="0" w:color="auto"/>
            </w:tcBorders>
            <w:hideMark/>
          </w:tcPr>
          <w:p w14:paraId="2AC97056" w14:textId="77FC5D17" w:rsidR="00267B51" w:rsidRDefault="00580F4F">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ОСНОВЕ И ПРЕСЕЦИ</w:t>
            </w:r>
          </w:p>
        </w:tc>
        <w:tc>
          <w:tcPr>
            <w:tcW w:w="993" w:type="dxa"/>
            <w:tcBorders>
              <w:top w:val="single" w:sz="6" w:space="0" w:color="auto"/>
              <w:left w:val="single" w:sz="6" w:space="0" w:color="auto"/>
              <w:bottom w:val="single" w:sz="6" w:space="0" w:color="auto"/>
              <w:right w:val="single" w:sz="6" w:space="0" w:color="auto"/>
            </w:tcBorders>
            <w:hideMark/>
          </w:tcPr>
          <w:p w14:paraId="0CE76298" w14:textId="77777777" w:rsidR="00267B51" w:rsidRDefault="00267B51">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bookmarkEnd w:id="30"/>
      <w:tr w:rsidR="00272DA5" w14:paraId="20F32560" w14:textId="77777777" w:rsidTr="00272DA5">
        <w:trPr>
          <w:trHeight w:val="190"/>
        </w:trPr>
        <w:tc>
          <w:tcPr>
            <w:tcW w:w="1306" w:type="dxa"/>
            <w:tcBorders>
              <w:top w:val="single" w:sz="6" w:space="0" w:color="auto"/>
              <w:left w:val="single" w:sz="6" w:space="0" w:color="auto"/>
              <w:bottom w:val="single" w:sz="6" w:space="0" w:color="auto"/>
              <w:right w:val="single" w:sz="6" w:space="0" w:color="auto"/>
            </w:tcBorders>
            <w:hideMark/>
          </w:tcPr>
          <w:p w14:paraId="5EA69A07" w14:textId="41C5D9A2" w:rsidR="00272DA5" w:rsidRPr="00272DA5" w:rsidRDefault="00272DA5">
            <w:pPr>
              <w:autoSpaceDE w:val="0"/>
              <w:autoSpaceDN w:val="0"/>
              <w:adjustRightInd w:val="0"/>
              <w:spacing w:after="0"/>
              <w:jc w:val="left"/>
              <w:rPr>
                <w:rFonts w:ascii="Calibri" w:hAnsi="Calibri" w:cs="Calibri"/>
                <w:color w:val="000000"/>
                <w:sz w:val="22"/>
                <w:szCs w:val="22"/>
              </w:rPr>
            </w:pPr>
            <w:r>
              <w:rPr>
                <w:rFonts w:ascii="Calibri" w:hAnsi="Calibri" w:cs="Calibri"/>
                <w:color w:val="000000"/>
                <w:sz w:val="22"/>
                <w:szCs w:val="22"/>
                <w:lang w:val="sr-Cyrl-RS"/>
              </w:rPr>
              <w:t>1.</w:t>
            </w:r>
            <w:r>
              <w:rPr>
                <w:rFonts w:ascii="Calibri" w:hAnsi="Calibri" w:cs="Calibri"/>
                <w:color w:val="000000"/>
                <w:sz w:val="22"/>
                <w:szCs w:val="22"/>
              </w:rPr>
              <w:t>25</w:t>
            </w:r>
            <w:r>
              <w:rPr>
                <w:rFonts w:ascii="Calibri" w:hAnsi="Calibri" w:cs="Calibri"/>
                <w:color w:val="000000"/>
                <w:sz w:val="22"/>
                <w:szCs w:val="22"/>
                <w:lang w:val="sr-Cyrl-RS"/>
              </w:rPr>
              <w:t>-0</w:t>
            </w:r>
            <w:r>
              <w:rPr>
                <w:rFonts w:ascii="Calibri" w:hAnsi="Calibri" w:cs="Calibri"/>
                <w:color w:val="000000"/>
                <w:sz w:val="22"/>
                <w:szCs w:val="22"/>
              </w:rPr>
              <w:t>3</w:t>
            </w:r>
          </w:p>
        </w:tc>
        <w:tc>
          <w:tcPr>
            <w:tcW w:w="7376" w:type="dxa"/>
            <w:tcBorders>
              <w:top w:val="single" w:sz="6" w:space="0" w:color="auto"/>
              <w:left w:val="single" w:sz="6" w:space="0" w:color="auto"/>
              <w:bottom w:val="single" w:sz="6" w:space="0" w:color="auto"/>
              <w:right w:val="single" w:sz="6" w:space="0" w:color="auto"/>
            </w:tcBorders>
            <w:hideMark/>
          </w:tcPr>
          <w:p w14:paraId="386FE665" w14:textId="5E3AEC8C" w:rsidR="00272DA5" w:rsidRDefault="00272DA5">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 xml:space="preserve">ТАЧКЕ ПРИКЉУЧЕЊА ЗА ВОДОВОД </w:t>
            </w:r>
          </w:p>
        </w:tc>
        <w:tc>
          <w:tcPr>
            <w:tcW w:w="993" w:type="dxa"/>
            <w:tcBorders>
              <w:top w:val="single" w:sz="6" w:space="0" w:color="auto"/>
              <w:left w:val="single" w:sz="6" w:space="0" w:color="auto"/>
              <w:bottom w:val="single" w:sz="6" w:space="0" w:color="auto"/>
              <w:right w:val="single" w:sz="6" w:space="0" w:color="auto"/>
            </w:tcBorders>
            <w:hideMark/>
          </w:tcPr>
          <w:p w14:paraId="37E68117" w14:textId="77777777" w:rsidR="00272DA5" w:rsidRDefault="00272DA5">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tbl>
    <w:p w14:paraId="6BC23C53" w14:textId="77777777" w:rsidR="00C5737D" w:rsidRPr="00F8467F" w:rsidRDefault="00C5737D" w:rsidP="00272DA5">
      <w:pPr>
        <w:pStyle w:val="Title2"/>
      </w:pPr>
    </w:p>
    <w:sectPr w:rsidR="00C5737D" w:rsidRPr="00F8467F" w:rsidSect="00C5737D">
      <w:pgSz w:w="11906" w:h="16838" w:code="9"/>
      <w:pgMar w:top="720" w:right="1016" w:bottom="720" w:left="1260" w:header="51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4C571" w14:textId="77777777" w:rsidR="0014543C" w:rsidRDefault="0014543C" w:rsidP="00E82514">
      <w:r>
        <w:separator/>
      </w:r>
    </w:p>
    <w:p w14:paraId="74F7498D" w14:textId="77777777" w:rsidR="0014543C" w:rsidRDefault="0014543C" w:rsidP="00E82514"/>
    <w:p w14:paraId="4DCDADB1" w14:textId="77777777" w:rsidR="0014543C" w:rsidRDefault="0014543C"/>
    <w:p w14:paraId="668D48B9" w14:textId="77777777" w:rsidR="0014543C" w:rsidRDefault="0014543C"/>
  </w:endnote>
  <w:endnote w:type="continuationSeparator" w:id="0">
    <w:p w14:paraId="0CF80767" w14:textId="77777777" w:rsidR="0014543C" w:rsidRDefault="0014543C" w:rsidP="00E82514">
      <w:r>
        <w:continuationSeparator/>
      </w:r>
    </w:p>
    <w:p w14:paraId="2240A37B" w14:textId="77777777" w:rsidR="0014543C" w:rsidRDefault="0014543C" w:rsidP="00E82514"/>
    <w:p w14:paraId="24CC6DD7" w14:textId="77777777" w:rsidR="0014543C" w:rsidRDefault="0014543C"/>
    <w:p w14:paraId="519EA7DF" w14:textId="77777777" w:rsidR="0014543C" w:rsidRDefault="001454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Semibold">
    <w:panose1 w:val="020B0702040204020203"/>
    <w:charset w:val="00"/>
    <w:family w:val="swiss"/>
    <w:pitch w:val="variable"/>
    <w:sig w:usb0="E4002EFF" w:usb1="C000E47F" w:usb2="00000009" w:usb3="00000000" w:csb0="000001FF" w:csb1="00000000"/>
  </w:font>
  <w:font w:name="HelveticaNeueLT Com 55 Roman">
    <w:altName w:val="Arial"/>
    <w:charset w:val="00"/>
    <w:family w:val="swiss"/>
    <w:pitch w:val="variable"/>
    <w:sig w:usb0="8000008F" w:usb1="10002042" w:usb2="00000000" w:usb3="00000000" w:csb0="0000009B"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3EAA7" w14:textId="77777777" w:rsidR="00CE1455" w:rsidRPr="0010756D" w:rsidRDefault="00CE1455">
    <w:pPr>
      <w:tabs>
        <w:tab w:val="center" w:pos="4550"/>
        <w:tab w:val="left" w:pos="5818"/>
      </w:tabs>
      <w:ind w:right="260"/>
      <w:jc w:val="right"/>
      <w:rPr>
        <w:rFonts w:asciiTheme="majorHAnsi" w:hAnsiTheme="majorHAnsi" w:cstheme="majorHAnsi"/>
        <w:color w:val="BFBFBF" w:themeColor="background1" w:themeShade="BF"/>
        <w:szCs w:val="24"/>
      </w:rPr>
    </w:pPr>
    <w:r>
      <w:rPr>
        <w:rStyle w:val="PageNumber"/>
        <w:color w:val="BFBFBF" w:themeColor="background1" w:themeShade="BF"/>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245"/>
      <w:gridCol w:w="1134"/>
      <w:gridCol w:w="3260"/>
    </w:tblGrid>
    <w:tr w:rsidR="00CE1455" w:rsidRPr="00925588" w14:paraId="14DFDE42" w14:textId="77777777" w:rsidTr="00FE391A">
      <w:tc>
        <w:tcPr>
          <w:tcW w:w="5245" w:type="dxa"/>
        </w:tcPr>
        <w:p w14:paraId="66BAEE48" w14:textId="77777777" w:rsidR="00CE1455" w:rsidRPr="007D0C39" w:rsidRDefault="00CE1455" w:rsidP="00FE391A">
          <w:pPr>
            <w:ind w:hanging="108"/>
            <w:rPr>
              <w:color w:val="808080" w:themeColor="background1" w:themeShade="80"/>
              <w:lang w:val="pt-PT"/>
            </w:rPr>
          </w:pPr>
        </w:p>
      </w:tc>
      <w:tc>
        <w:tcPr>
          <w:tcW w:w="1134" w:type="dxa"/>
        </w:tcPr>
        <w:p w14:paraId="2C542F20" w14:textId="77777777" w:rsidR="00CE1455" w:rsidRPr="007D0C39" w:rsidRDefault="00CE1455" w:rsidP="00FE391A">
          <w:pPr>
            <w:jc w:val="center"/>
            <w:rPr>
              <w:color w:val="808080" w:themeColor="background1" w:themeShade="80"/>
              <w:lang w:val="pt-PT"/>
            </w:rPr>
          </w:pPr>
        </w:p>
      </w:tc>
      <w:tc>
        <w:tcPr>
          <w:tcW w:w="3260" w:type="dxa"/>
        </w:tcPr>
        <w:p w14:paraId="34A0B8D7" w14:textId="77777777" w:rsidR="00CE1455" w:rsidRPr="00C32BAF" w:rsidRDefault="00CE1455" w:rsidP="00FE391A">
          <w:pPr>
            <w:ind w:right="-108"/>
            <w:jc w:val="right"/>
            <w:rPr>
              <w:color w:val="808080" w:themeColor="background1" w:themeShade="80"/>
            </w:rPr>
          </w:pPr>
        </w:p>
      </w:tc>
    </w:tr>
  </w:tbl>
  <w:p w14:paraId="6B5E4EC2" w14:textId="77777777" w:rsidR="00CE1455" w:rsidRPr="005B53E9" w:rsidRDefault="00CE1455" w:rsidP="005B53E9">
    <w:pPr>
      <w:pStyle w:val="Footer"/>
      <w:ind w:firstLine="70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44945" w14:textId="3ACF6CAA" w:rsidR="00CE1455" w:rsidRPr="00ED2ADB" w:rsidRDefault="00CE1455" w:rsidP="004F3920">
    <w:pPr>
      <w:tabs>
        <w:tab w:val="center" w:pos="4550"/>
        <w:tab w:val="left" w:pos="5818"/>
      </w:tabs>
      <w:ind w:right="260"/>
      <w:jc w:val="right"/>
      <w:rPr>
        <w:rFonts w:cs="Times New Roman"/>
        <w:color w:val="BFBFBF" w:themeColor="background1" w:themeShade="BF"/>
        <w:sz w:val="18"/>
        <w:szCs w:val="18"/>
      </w:rPr>
    </w:pPr>
    <w:r w:rsidRPr="00ED2ADB">
      <w:rPr>
        <w:rStyle w:val="PageNumber"/>
        <w:rFonts w:ascii="Times New Roman" w:hAnsi="Times New Roman" w:cs="Times New Roman"/>
        <w:color w:val="BFBFBF" w:themeColor="background1" w:themeShade="BF"/>
        <w:szCs w:val="2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A23A1" w14:textId="4CAFACE6" w:rsidR="00CE1455" w:rsidRPr="00ED2ADB" w:rsidRDefault="00CE1455" w:rsidP="00265A77">
    <w:pPr>
      <w:tabs>
        <w:tab w:val="center" w:pos="4550"/>
        <w:tab w:val="left" w:pos="5818"/>
      </w:tabs>
      <w:spacing w:before="120"/>
      <w:ind w:right="259"/>
      <w:jc w:val="right"/>
      <w:rPr>
        <w:rFonts w:cs="Times New Roman"/>
        <w:color w:val="BFBFBF" w:themeColor="background1" w:themeShade="BF"/>
        <w:sz w:val="18"/>
        <w:szCs w:val="18"/>
      </w:rPr>
    </w:pPr>
    <w:r w:rsidRPr="00ED2ADB">
      <w:rPr>
        <w:rStyle w:val="PageNumber"/>
        <w:rFonts w:ascii="Times New Roman" w:hAnsi="Times New Roman" w:cs="Times New Roman"/>
        <w:color w:val="BFBFBF" w:themeColor="background1" w:themeShade="BF"/>
        <w:szCs w:val="20"/>
      </w:rPr>
      <w:t xml:space="preserve"> </w:t>
    </w:r>
    <w:r w:rsidRPr="00ED2ADB">
      <w:rPr>
        <w:rFonts w:cs="Times New Roman"/>
        <w:color w:val="848484" w:themeColor="text1" w:themeTint="80"/>
        <w:sz w:val="18"/>
        <w:szCs w:val="18"/>
        <w:lang w:val="sr-Cyrl-RS"/>
      </w:rPr>
      <w:t>Страна</w:t>
    </w:r>
    <w:r w:rsidRPr="00ED2ADB">
      <w:rPr>
        <w:rFonts w:cs="Times New Roman"/>
        <w:color w:val="848484" w:themeColor="text1" w:themeTint="80"/>
        <w:sz w:val="18"/>
        <w:szCs w:val="18"/>
        <w:lang w:val="fr-FR"/>
      </w:rPr>
      <w:t xml:space="preserve"> </w:t>
    </w:r>
    <w:r w:rsidRPr="00ED2ADB">
      <w:rPr>
        <w:rFonts w:cs="Times New Roman"/>
        <w:b/>
        <w:bCs/>
        <w:color w:val="848484" w:themeColor="text1" w:themeTint="80"/>
        <w:sz w:val="18"/>
        <w:szCs w:val="18"/>
      </w:rPr>
      <w:fldChar w:fldCharType="begin"/>
    </w:r>
    <w:r w:rsidRPr="00ED2ADB">
      <w:rPr>
        <w:rFonts w:cs="Times New Roman"/>
        <w:b/>
        <w:bCs/>
        <w:color w:val="848484" w:themeColor="text1" w:themeTint="80"/>
        <w:sz w:val="18"/>
        <w:szCs w:val="18"/>
      </w:rPr>
      <w:instrText>PAGE  \* Arabic  \* MERGEFORMAT</w:instrText>
    </w:r>
    <w:r w:rsidRPr="00ED2ADB">
      <w:rPr>
        <w:rFonts w:cs="Times New Roman"/>
        <w:b/>
        <w:bCs/>
        <w:color w:val="848484" w:themeColor="text1" w:themeTint="80"/>
        <w:sz w:val="18"/>
        <w:szCs w:val="18"/>
      </w:rPr>
      <w:fldChar w:fldCharType="separate"/>
    </w:r>
    <w:r w:rsidR="00BC0CB8" w:rsidRPr="00BC0CB8">
      <w:rPr>
        <w:rFonts w:cs="Times New Roman"/>
        <w:b/>
        <w:bCs/>
        <w:noProof/>
        <w:color w:val="848484" w:themeColor="text1" w:themeTint="80"/>
        <w:sz w:val="18"/>
        <w:szCs w:val="18"/>
        <w:lang w:val="fr-FR"/>
      </w:rPr>
      <w:t>7</w:t>
    </w:r>
    <w:r w:rsidRPr="00ED2ADB">
      <w:rPr>
        <w:rFonts w:cs="Times New Roman"/>
        <w:b/>
        <w:bCs/>
        <w:color w:val="848484" w:themeColor="text1" w:themeTint="80"/>
        <w:sz w:val="18"/>
        <w:szCs w:val="18"/>
      </w:rPr>
      <w:fldChar w:fldCharType="end"/>
    </w:r>
    <w:r w:rsidRPr="00ED2ADB">
      <w:rPr>
        <w:rFonts w:cs="Times New Roman"/>
        <w:color w:val="848484" w:themeColor="text1" w:themeTint="80"/>
        <w:sz w:val="18"/>
        <w:szCs w:val="18"/>
        <w:lang w:val="fr-FR"/>
      </w:rPr>
      <w:t xml:space="preserve"> / </w:t>
    </w:r>
    <w:r w:rsidRPr="00ED2ADB">
      <w:rPr>
        <w:rFonts w:cs="Times New Roman"/>
        <w:b/>
        <w:bCs/>
        <w:color w:val="848484" w:themeColor="text1" w:themeTint="80"/>
        <w:sz w:val="18"/>
        <w:szCs w:val="18"/>
      </w:rPr>
      <w:fldChar w:fldCharType="begin"/>
    </w:r>
    <w:r w:rsidRPr="00ED2ADB">
      <w:rPr>
        <w:rFonts w:cs="Times New Roman"/>
        <w:b/>
        <w:bCs/>
        <w:color w:val="848484" w:themeColor="text1" w:themeTint="80"/>
        <w:sz w:val="18"/>
        <w:szCs w:val="18"/>
      </w:rPr>
      <w:instrText>NUMPAGES  \* Arabic  \* MERGEFORMAT</w:instrText>
    </w:r>
    <w:r w:rsidRPr="00ED2ADB">
      <w:rPr>
        <w:rFonts w:cs="Times New Roman"/>
        <w:b/>
        <w:bCs/>
        <w:color w:val="848484" w:themeColor="text1" w:themeTint="80"/>
        <w:sz w:val="18"/>
        <w:szCs w:val="18"/>
      </w:rPr>
      <w:fldChar w:fldCharType="separate"/>
    </w:r>
    <w:r w:rsidR="00BC0CB8" w:rsidRPr="00BC0CB8">
      <w:rPr>
        <w:rFonts w:cs="Times New Roman"/>
        <w:b/>
        <w:bCs/>
        <w:noProof/>
        <w:color w:val="848484" w:themeColor="text1" w:themeTint="80"/>
        <w:sz w:val="18"/>
        <w:szCs w:val="18"/>
        <w:lang w:val="fr-FR"/>
      </w:rPr>
      <w:t>7</w:t>
    </w:r>
    <w:r w:rsidRPr="00ED2ADB">
      <w:rPr>
        <w:rFonts w:cs="Times New Roman"/>
        <w:b/>
        <w:bCs/>
        <w:color w:val="848484" w:themeColor="text1" w:themeTint="8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2C51C" w14:textId="77777777" w:rsidR="0014543C" w:rsidRDefault="0014543C" w:rsidP="00E82514">
      <w:r>
        <w:separator/>
      </w:r>
    </w:p>
  </w:footnote>
  <w:footnote w:type="continuationSeparator" w:id="0">
    <w:p w14:paraId="65FE942B" w14:textId="77777777" w:rsidR="0014543C" w:rsidRDefault="0014543C" w:rsidP="00E82514">
      <w:r>
        <w:continuationSeparator/>
      </w:r>
    </w:p>
  </w:footnote>
  <w:footnote w:type="continuationNotice" w:id="1">
    <w:p w14:paraId="478A9870" w14:textId="77777777" w:rsidR="0014543C" w:rsidRDefault="001454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A064F" w14:textId="3B4FCCD6" w:rsidR="00CE1455" w:rsidRPr="00726DC2" w:rsidRDefault="00CE1455" w:rsidP="00CB528A">
    <w:pPr>
      <w:tabs>
        <w:tab w:val="left" w:pos="1590"/>
      </w:tabs>
      <w:spacing w:before="100" w:beforeAutospacing="1" w:after="0"/>
      <w:jc w:val="center"/>
      <w:rPr>
        <w:lang w:val="pt-PT"/>
      </w:rPr>
    </w:pPr>
    <w:r w:rsidRPr="003C582C">
      <w:rPr>
        <w:noProof/>
        <w:lang w:eastAsia="en-US"/>
      </w:rPr>
      <mc:AlternateContent>
        <mc:Choice Requires="wps">
          <w:drawing>
            <wp:anchor distT="0" distB="0" distL="114300" distR="114300" simplePos="0" relativeHeight="251650560" behindDoc="0" locked="0" layoutInCell="1" allowOverlap="1" wp14:anchorId="0926B8FD" wp14:editId="01E294E8">
              <wp:simplePos x="0" y="0"/>
              <wp:positionH relativeFrom="column">
                <wp:posOffset>1301090</wp:posOffset>
              </wp:positionH>
              <wp:positionV relativeFrom="paragraph">
                <wp:posOffset>-38842</wp:posOffset>
              </wp:positionV>
              <wp:extent cx="2861954" cy="1403985"/>
              <wp:effectExtent l="0" t="0" r="14605" b="2794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1954" cy="1403985"/>
                      </a:xfrm>
                      <a:prstGeom prst="rect">
                        <a:avLst/>
                      </a:prstGeom>
                      <a:solidFill>
                        <a:srgbClr val="FFFFFF"/>
                      </a:solidFill>
                      <a:ln w="9525">
                        <a:solidFill>
                          <a:schemeClr val="bg1"/>
                        </a:solidFill>
                        <a:miter lim="800000"/>
                        <a:headEnd/>
                        <a:tailEnd/>
                      </a:ln>
                    </wps:spPr>
                    <wps:txbx>
                      <w:txbxContent>
                        <w:p w14:paraId="59D16E64" w14:textId="77777777" w:rsidR="00947C2E" w:rsidRDefault="00947C2E" w:rsidP="00947C2E">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05550AA3" w14:textId="16B28628" w:rsidR="00CE1455" w:rsidRPr="0040227D" w:rsidRDefault="00CE1455" w:rsidP="0040227D">
                          <w:pPr>
                            <w:jc w:val="center"/>
                            <w:rPr>
                              <w:rFonts w:asciiTheme="majorHAnsi" w:hAnsiTheme="majorHAnsi" w:cstheme="majorHAnsi"/>
                              <w:b/>
                              <w:color w:val="00617E" w:themeColor="accent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926B8FD" id="_x0000_t202" coordsize="21600,21600" o:spt="202" path="m,l,21600r21600,l21600,xe">
              <v:stroke joinstyle="miter"/>
              <v:path gradientshapeok="t" o:connecttype="rect"/>
            </v:shapetype>
            <v:shape id="Zone de texte 2" o:spid="_x0000_s1026" type="#_x0000_t202" style="position:absolute;left:0;text-align:left;margin-left:102.45pt;margin-top:-3.05pt;width:225.35pt;height:110.55pt;z-index:2516505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" strokecolor="white [3212]">
              <v:textbox style="mso-fit-shape-to-text:t">
                <w:txbxContent>
                  <w:p w14:paraId="59D16E64" w14:textId="77777777" w:rsidR="00947C2E" w:rsidRDefault="00947C2E" w:rsidP="00947C2E">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05550AA3" w14:textId="16B28628" w:rsidR="00CE1455" w:rsidRPr="0040227D" w:rsidRDefault="00CE1455" w:rsidP="0040227D">
                    <w:pPr>
                      <w:jc w:val="center"/>
                      <w:rPr>
                        <w:rFonts w:asciiTheme="majorHAnsi" w:hAnsiTheme="majorHAnsi" w:cstheme="majorHAnsi"/>
                        <w:b/>
                        <w:color w:val="00617E" w:themeColor="accent4"/>
                      </w:rPr>
                    </w:pPr>
                  </w:p>
                </w:txbxContent>
              </v:textbox>
            </v:shape>
          </w:pict>
        </mc:Fallback>
      </mc:AlternateContent>
    </w:r>
    <w:r>
      <w:rPr>
        <w:noProof/>
        <w:lang w:val="fr-FR"/>
      </w:rPr>
      <w:ptab w:relativeTo="margin" w:alignment="right" w:leader="none"/>
    </w:r>
    <w:r>
      <w:rPr>
        <w:noProof/>
        <w:lang w:eastAsia="en-US"/>
      </w:rPr>
      <w:drawing>
        <wp:inline distT="0" distB="0" distL="0" distR="0" wp14:anchorId="06693FC4" wp14:editId="0EBFF0A9">
          <wp:extent cx="781050" cy="283065"/>
          <wp:effectExtent l="0" t="0" r="0" b="3175"/>
          <wp:docPr id="420"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37850236" w14:textId="59E5FAA1" w:rsidR="00CE1455" w:rsidRDefault="00CE1455" w:rsidP="0040227D">
    <w:pPr>
      <w:spacing w:after="0"/>
      <w:rPr>
        <w:rFonts w:asciiTheme="majorHAnsi" w:hAnsiTheme="majorHAnsi" w:cstheme="majorHAnsi"/>
        <w:sz w:val="16"/>
        <w:szCs w:val="16"/>
      </w:rPr>
    </w:pPr>
  </w:p>
  <w:p w14:paraId="4A6D96F0" w14:textId="77777777" w:rsidR="00CE1455" w:rsidRDefault="00CE1455" w:rsidP="0040227D">
    <w:pPr>
      <w:spacing w:after="0"/>
      <w:rPr>
        <w:rFonts w:asciiTheme="majorHAnsi" w:hAnsiTheme="majorHAnsi" w:cstheme="maj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89D53" w14:textId="77777777" w:rsidR="00CE1455" w:rsidRPr="00726DC2" w:rsidRDefault="00CE1455" w:rsidP="0040227D">
    <w:pPr>
      <w:tabs>
        <w:tab w:val="left" w:pos="1590"/>
      </w:tabs>
      <w:spacing w:before="100" w:beforeAutospacing="1" w:after="0"/>
      <w:jc w:val="center"/>
      <w:rPr>
        <w:lang w:val="pt-PT"/>
      </w:rPr>
    </w:pPr>
    <w:r w:rsidRPr="00726DC2">
      <w:rPr>
        <w:noProof/>
        <w:lang w:eastAsia="en-US"/>
      </w:rPr>
      <mc:AlternateContent>
        <mc:Choice Requires="wps">
          <w:drawing>
            <wp:anchor distT="45720" distB="45720" distL="114300" distR="114300" simplePos="0" relativeHeight="251666944" behindDoc="0" locked="0" layoutInCell="1" allowOverlap="1" wp14:anchorId="0E4D00D8" wp14:editId="3B260F06">
              <wp:simplePos x="0" y="0"/>
              <wp:positionH relativeFrom="column">
                <wp:posOffset>5635625</wp:posOffset>
              </wp:positionH>
              <wp:positionV relativeFrom="paragraph">
                <wp:posOffset>269894</wp:posOffset>
              </wp:positionV>
              <wp:extent cx="1307465" cy="280658"/>
              <wp:effectExtent l="0" t="0" r="0" b="5715"/>
              <wp:wrapNone/>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7465" cy="280658"/>
                      </a:xfrm>
                      <a:prstGeom prst="rect">
                        <a:avLst/>
                      </a:prstGeom>
                      <a:noFill/>
                      <a:ln w="9525">
                        <a:noFill/>
                        <a:miter lim="800000"/>
                        <a:headEnd/>
                        <a:tailEnd/>
                      </a:ln>
                    </wps:spPr>
                    <wps:txbx>
                      <w:txbxContent>
                        <w:p w14:paraId="58AD6F0A" w14:textId="77777777" w:rsidR="00CE1455" w:rsidRPr="00726DC2" w:rsidRDefault="00CE1455" w:rsidP="0040227D">
                          <w:pPr>
                            <w:spacing w:after="0"/>
                            <w:rPr>
                              <w:lang w:val="fr-FR"/>
                            </w:rPr>
                          </w:pPr>
                          <w:r w:rsidRPr="003C582C">
                            <w:rPr>
                              <w:rFonts w:asciiTheme="majorHAnsi" w:hAnsiTheme="majorHAnsi" w:cstheme="majorHAnsi"/>
                              <w:sz w:val="16"/>
                              <w:szCs w:val="16"/>
                            </w:rPr>
                            <w:t xml:space="preserve">EGIS </w:t>
                          </w:r>
                          <w:r>
                            <w:rPr>
                              <w:rFonts w:asciiTheme="majorHAnsi" w:hAnsiTheme="majorHAnsi" w:cstheme="majorHAnsi"/>
                              <w:sz w:val="16"/>
                              <w:szCs w:val="16"/>
                              <w:lang w:val="sr-Cyrl-RS"/>
                            </w:rPr>
                            <w:t>и подизвођачи</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4D00D8" id="_x0000_t202" coordsize="21600,21600" o:spt="202" path="m,l,21600r21600,l21600,xe">
              <v:stroke joinstyle="miter"/>
              <v:path gradientshapeok="t" o:connecttype="rect"/>
            </v:shapetype>
            <v:shape id="_x0000_s1027" type="#_x0000_t202" style="position:absolute;left:0;text-align:left;margin-left:443.75pt;margin-top:21.25pt;width:102.95pt;height:22.1pt;z-index:2516669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" filled="f" stroked="f">
              <v:textbox>
                <w:txbxContent>
                  <w:p w14:paraId="58AD6F0A" w14:textId="77777777" w:rsidR="00CE1455" w:rsidRPr="00726DC2" w:rsidRDefault="00CE1455" w:rsidP="0040227D">
                    <w:pPr>
                      <w:spacing w:after="0"/>
                      <w:rPr>
                        <w:lang w:val="fr-FR"/>
                      </w:rPr>
                    </w:pPr>
                    <w:r w:rsidRPr="003C582C">
                      <w:rPr>
                        <w:rFonts w:asciiTheme="majorHAnsi" w:hAnsiTheme="majorHAnsi" w:cstheme="majorHAnsi"/>
                        <w:sz w:val="16"/>
                        <w:szCs w:val="16"/>
                      </w:rPr>
                      <w:t xml:space="preserve">EGIS </w:t>
                    </w:r>
                    <w:r>
                      <w:rPr>
                        <w:rFonts w:asciiTheme="majorHAnsi" w:hAnsiTheme="majorHAnsi" w:cstheme="majorHAnsi"/>
                        <w:sz w:val="16"/>
                        <w:szCs w:val="16"/>
                        <w:lang w:val="sr-Cyrl-RS"/>
                      </w:rPr>
                      <w:t>и подизвођачи</w:t>
                    </w:r>
                  </w:p>
                </w:txbxContent>
              </v:textbox>
            </v:shape>
          </w:pict>
        </mc:Fallback>
      </mc:AlternateContent>
    </w:r>
    <w:r w:rsidRPr="003C582C">
      <w:rPr>
        <w:noProof/>
        <w:lang w:eastAsia="en-US"/>
      </w:rPr>
      <mc:AlternateContent>
        <mc:Choice Requires="wps">
          <w:drawing>
            <wp:anchor distT="0" distB="0" distL="114300" distR="114300" simplePos="0" relativeHeight="251665920" behindDoc="0" locked="0" layoutInCell="1" allowOverlap="1" wp14:anchorId="3E1B27A1" wp14:editId="32CC2C26">
              <wp:simplePos x="0" y="0"/>
              <wp:positionH relativeFrom="column">
                <wp:posOffset>2361816</wp:posOffset>
              </wp:positionH>
              <wp:positionV relativeFrom="paragraph">
                <wp:posOffset>-40965</wp:posOffset>
              </wp:positionV>
              <wp:extent cx="2282400" cy="1403985"/>
              <wp:effectExtent l="0" t="0" r="22860" b="23495"/>
              <wp:wrapNone/>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2400" cy="1403985"/>
                      </a:xfrm>
                      <a:prstGeom prst="rect">
                        <a:avLst/>
                      </a:prstGeom>
                      <a:solidFill>
                        <a:srgbClr val="FFFFFF"/>
                      </a:solidFill>
                      <a:ln w="9525">
                        <a:solidFill>
                          <a:schemeClr val="bg1"/>
                        </a:solidFill>
                        <a:miter lim="800000"/>
                        <a:headEnd/>
                        <a:tailEnd/>
                      </a:ln>
                    </wps:spPr>
                    <wps:txbx>
                      <w:txbxContent>
                        <w:p w14:paraId="1089C99F" w14:textId="77777777" w:rsidR="00CE1455" w:rsidRPr="0040227D" w:rsidRDefault="00CE1455" w:rsidP="0040227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фаза</w:t>
                          </w:r>
                          <w:r>
                            <w:rPr>
                              <w:rFonts w:asciiTheme="majorHAnsi" w:hAnsiTheme="majorHAnsi" w:cstheme="majorHAnsi"/>
                              <w:b/>
                              <w:color w:val="00617E" w:themeColor="accent4"/>
                            </w:rPr>
                            <w:t xml:space="preserve"> 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E1B27A1" id="_x0000_s1028" type="#_x0000_t202" style="position:absolute;left:0;text-align:left;margin-left:185.95pt;margin-top:-3.25pt;width:179.7pt;height:110.55pt;z-index:2516659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" strokecolor="white [3212]">
              <v:textbox style="mso-fit-shape-to-text:t">
                <w:txbxContent>
                  <w:p w14:paraId="1089C99F" w14:textId="77777777" w:rsidR="00CE1455" w:rsidRPr="0040227D" w:rsidRDefault="00CE1455" w:rsidP="0040227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 xml:space="preserve">Београдски </w:t>
                    </w:r>
                    <w:r>
                      <w:rPr>
                        <w:rFonts w:asciiTheme="majorHAnsi" w:hAnsiTheme="majorHAnsi" w:cstheme="majorHAnsi"/>
                        <w:b/>
                        <w:color w:val="00617E" w:themeColor="accent4"/>
                        <w:lang w:val="sr-Cyrl-RS"/>
                      </w:rPr>
                      <w:t>метро, фаза</w:t>
                    </w:r>
                    <w:r>
                      <w:rPr>
                        <w:rFonts w:asciiTheme="majorHAnsi" w:hAnsiTheme="majorHAnsi" w:cstheme="majorHAnsi"/>
                        <w:b/>
                        <w:color w:val="00617E" w:themeColor="accent4"/>
                      </w:rPr>
                      <w:t xml:space="preserve"> 1</w:t>
                    </w:r>
                  </w:p>
                </w:txbxContent>
              </v:textbox>
            </v:shape>
          </w:pict>
        </mc:Fallback>
      </mc:AlternateContent>
    </w:r>
    <w:r>
      <w:rPr>
        <w:noProof/>
        <w:lang w:val="fr-FR"/>
      </w:rPr>
      <w:ptab w:relativeTo="margin" w:alignment="right" w:leader="none"/>
    </w:r>
    <w:r>
      <w:rPr>
        <w:noProof/>
        <w:lang w:eastAsia="en-US"/>
      </w:rPr>
      <w:drawing>
        <wp:inline distT="0" distB="0" distL="0" distR="0" wp14:anchorId="5DC66D6B" wp14:editId="206083E1">
          <wp:extent cx="781050" cy="283065"/>
          <wp:effectExtent l="0" t="0" r="0" b="3175"/>
          <wp:docPr id="422"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12883459" w14:textId="77777777" w:rsidR="00CE1455" w:rsidRDefault="00CE1455" w:rsidP="0040227D">
    <w:pPr>
      <w:spacing w:after="0"/>
      <w:rPr>
        <w:rFonts w:asciiTheme="majorHAnsi" w:hAnsiTheme="majorHAnsi" w:cstheme="majorHAnsi"/>
        <w:sz w:val="16"/>
        <w:szCs w:val="16"/>
      </w:rPr>
    </w:pPr>
  </w:p>
  <w:p w14:paraId="3D3064FD" w14:textId="77777777" w:rsidR="00CE1455" w:rsidRPr="00A4081B" w:rsidRDefault="00CE1455" w:rsidP="00A4081B">
    <w:pPr>
      <w:jc w:val="left"/>
      <w:rPr>
        <w:sz w:val="12"/>
        <w:szCs w:val="16"/>
      </w:rPr>
    </w:pPr>
    <w:r w:rsidRPr="00A4081B">
      <w:rPr>
        <w:rFonts w:asciiTheme="majorHAnsi" w:hAnsiTheme="majorHAnsi" w:cstheme="majorHAnsi"/>
        <w:sz w:val="12"/>
        <w:szCs w:val="16"/>
      </w:rPr>
      <w:tab/>
    </w:r>
    <w:r w:rsidRPr="00A4081B">
      <w:rPr>
        <w:rFonts w:asciiTheme="majorHAnsi" w:hAnsiTheme="majorHAnsi" w:cstheme="majorHAnsi"/>
        <w:sz w:val="12"/>
        <w:szCs w:val="16"/>
      </w:rPr>
      <w:tab/>
    </w:r>
    <w:r w:rsidRPr="00A4081B">
      <w:rPr>
        <w:rFonts w:asciiTheme="majorHAnsi" w:hAnsiTheme="majorHAnsi" w:cstheme="majorHAnsi"/>
        <w:sz w:val="12"/>
        <w:szCs w:val="16"/>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F550F" w14:textId="2650A68B" w:rsidR="00CE1455" w:rsidRPr="00726DC2" w:rsidRDefault="00CE1455" w:rsidP="00CB528A">
    <w:pPr>
      <w:tabs>
        <w:tab w:val="left" w:pos="1590"/>
      </w:tabs>
      <w:spacing w:before="100" w:beforeAutospacing="1" w:after="0"/>
      <w:jc w:val="center"/>
      <w:rPr>
        <w:lang w:val="pt-PT"/>
      </w:rPr>
    </w:pPr>
    <w:r w:rsidRPr="003C582C">
      <w:rPr>
        <w:noProof/>
        <w:lang w:eastAsia="en-US"/>
      </w:rPr>
      <mc:AlternateContent>
        <mc:Choice Requires="wps">
          <w:drawing>
            <wp:anchor distT="0" distB="0" distL="114300" distR="114300" simplePos="0" relativeHeight="251668992" behindDoc="0" locked="0" layoutInCell="1" allowOverlap="1" wp14:anchorId="067A1AC5" wp14:editId="1162668A">
              <wp:simplePos x="0" y="0"/>
              <wp:positionH relativeFrom="column">
                <wp:posOffset>1299845</wp:posOffset>
              </wp:positionH>
              <wp:positionV relativeFrom="paragraph">
                <wp:posOffset>-38842</wp:posOffset>
              </wp:positionV>
              <wp:extent cx="3016800" cy="1403985"/>
              <wp:effectExtent l="0" t="0" r="12700" b="27940"/>
              <wp:wrapNone/>
              <wp:docPr id="42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6800" cy="1403985"/>
                      </a:xfrm>
                      <a:prstGeom prst="rect">
                        <a:avLst/>
                      </a:prstGeom>
                      <a:solidFill>
                        <a:srgbClr val="FFFFFF"/>
                      </a:solidFill>
                      <a:ln w="9525">
                        <a:solidFill>
                          <a:schemeClr val="bg1"/>
                        </a:solidFill>
                        <a:miter lim="800000"/>
                        <a:headEnd/>
                        <a:tailEnd/>
                      </a:ln>
                    </wps:spPr>
                    <wps:txbx>
                      <w:txbxContent>
                        <w:p w14:paraId="22F5A586" w14:textId="77777777" w:rsidR="00947C2E" w:rsidRDefault="00947C2E" w:rsidP="00947C2E">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6CDCF491" w14:textId="691698ED" w:rsidR="00CE1455" w:rsidRPr="0040227D" w:rsidRDefault="00CE1455" w:rsidP="0040227D">
                          <w:pPr>
                            <w:jc w:val="center"/>
                            <w:rPr>
                              <w:rFonts w:asciiTheme="majorHAnsi" w:hAnsiTheme="majorHAnsi" w:cstheme="majorHAnsi"/>
                              <w:b/>
                              <w:color w:val="00617E" w:themeColor="accent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67A1AC5" id="_x0000_t202" coordsize="21600,21600" o:spt="202" path="m,l,21600r21600,l21600,xe">
              <v:stroke joinstyle="miter"/>
              <v:path gradientshapeok="t" o:connecttype="rect"/>
            </v:shapetype>
            <v:shape id="_x0000_s1029" type="#_x0000_t202" style="position:absolute;left:0;text-align:left;margin-left:102.35pt;margin-top:-3.05pt;width:237.55pt;height:110.55pt;z-index:2516689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" strokecolor="white [3212]">
              <v:textbox style="mso-fit-shape-to-text:t">
                <w:txbxContent>
                  <w:p w14:paraId="22F5A586" w14:textId="77777777" w:rsidR="00947C2E" w:rsidRDefault="00947C2E" w:rsidP="00947C2E">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6CDCF491" w14:textId="691698ED" w:rsidR="00CE1455" w:rsidRPr="0040227D" w:rsidRDefault="00CE1455" w:rsidP="0040227D">
                    <w:pPr>
                      <w:jc w:val="center"/>
                      <w:rPr>
                        <w:rFonts w:asciiTheme="majorHAnsi" w:hAnsiTheme="majorHAnsi" w:cstheme="majorHAnsi"/>
                        <w:b/>
                        <w:color w:val="00617E" w:themeColor="accent4"/>
                      </w:rPr>
                    </w:pPr>
                  </w:p>
                </w:txbxContent>
              </v:textbox>
            </v:shape>
          </w:pict>
        </mc:Fallback>
      </mc:AlternateContent>
    </w:r>
    <w:r>
      <w:rPr>
        <w:noProof/>
        <w:lang w:val="fr-FR"/>
      </w:rPr>
      <w:ptab w:relativeTo="margin" w:alignment="right" w:leader="none"/>
    </w:r>
    <w:r>
      <w:rPr>
        <w:noProof/>
        <w:lang w:eastAsia="en-US"/>
      </w:rPr>
      <w:drawing>
        <wp:inline distT="0" distB="0" distL="0" distR="0" wp14:anchorId="5D2B2AD7" wp14:editId="5C177091">
          <wp:extent cx="781050" cy="283065"/>
          <wp:effectExtent l="0" t="0" r="0" b="3175"/>
          <wp:docPr id="425"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428F205A" w14:textId="77777777" w:rsidR="00CE1455" w:rsidRDefault="00CE1455" w:rsidP="0040227D">
    <w:pPr>
      <w:spacing w:after="0"/>
      <w:rPr>
        <w:rFonts w:asciiTheme="majorHAnsi" w:hAnsiTheme="majorHAnsi" w:cstheme="majorHAnsi"/>
        <w:sz w:val="16"/>
        <w:szCs w:val="16"/>
      </w:rPr>
    </w:pPr>
  </w:p>
  <w:p w14:paraId="07D8F8F0" w14:textId="77777777" w:rsidR="00CE1455" w:rsidRDefault="00CE1455" w:rsidP="0040227D">
    <w:pPr>
      <w:spacing w:after="0"/>
      <w:rPr>
        <w:rFonts w:asciiTheme="majorHAnsi" w:hAnsiTheme="majorHAnsi" w:cstheme="maj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71C2A"/>
    <w:multiLevelType w:val="hybridMultilevel"/>
    <w:tmpl w:val="359041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CC193F"/>
    <w:multiLevelType w:val="hybridMultilevel"/>
    <w:tmpl w:val="F78EAF02"/>
    <w:lvl w:ilvl="0" w:tplc="333C1270">
      <w:start w:val="1"/>
      <w:numFmt w:val="bullet"/>
      <w:pStyle w:val="Listepucesniveau1"/>
      <w:lvlText w:val=""/>
      <w:lvlJc w:val="left"/>
      <w:pPr>
        <w:ind w:left="536" w:hanging="360"/>
      </w:pPr>
      <w:rPr>
        <w:rFonts w:ascii="Wingdings" w:hAnsi="Wingdings" w:hint="default"/>
        <w:color w:val="ABC100" w:themeColor="accent2"/>
      </w:rPr>
    </w:lvl>
    <w:lvl w:ilvl="1" w:tplc="F29C06B6">
      <w:start w:val="1"/>
      <w:numFmt w:val="bullet"/>
      <w:lvlText w:val=""/>
      <w:lvlJc w:val="left"/>
      <w:pPr>
        <w:ind w:left="1613" w:hanging="360"/>
      </w:pPr>
      <w:rPr>
        <w:rFonts w:ascii="Symbol" w:hAnsi="Symbol" w:hint="default"/>
        <w:color w:val="5D858B" w:themeColor="accent3"/>
      </w:rPr>
    </w:lvl>
    <w:lvl w:ilvl="2" w:tplc="846EF6B4">
      <w:start w:val="2"/>
      <w:numFmt w:val="bullet"/>
      <w:lvlText w:val=""/>
      <w:lvlJc w:val="left"/>
      <w:pPr>
        <w:ind w:left="2683" w:hanging="710"/>
      </w:pPr>
      <w:rPr>
        <w:rFonts w:ascii="Symbol" w:eastAsia="Times New Roman" w:hAnsi="Symbol" w:cs="Arial" w:hint="default"/>
        <w:color w:val="ABC100" w:themeColor="accent2"/>
      </w:rPr>
    </w:lvl>
    <w:lvl w:ilvl="3" w:tplc="040C0001" w:tentative="1">
      <w:start w:val="1"/>
      <w:numFmt w:val="bullet"/>
      <w:lvlText w:val=""/>
      <w:lvlJc w:val="left"/>
      <w:pPr>
        <w:ind w:left="3053" w:hanging="360"/>
      </w:pPr>
      <w:rPr>
        <w:rFonts w:ascii="Symbol" w:hAnsi="Symbol" w:hint="default"/>
      </w:rPr>
    </w:lvl>
    <w:lvl w:ilvl="4" w:tplc="040C0003" w:tentative="1">
      <w:start w:val="1"/>
      <w:numFmt w:val="bullet"/>
      <w:lvlText w:val="o"/>
      <w:lvlJc w:val="left"/>
      <w:pPr>
        <w:ind w:left="3773" w:hanging="360"/>
      </w:pPr>
      <w:rPr>
        <w:rFonts w:ascii="Courier New" w:hAnsi="Courier New" w:cs="Courier New" w:hint="default"/>
      </w:rPr>
    </w:lvl>
    <w:lvl w:ilvl="5" w:tplc="040C0005" w:tentative="1">
      <w:start w:val="1"/>
      <w:numFmt w:val="bullet"/>
      <w:lvlText w:val=""/>
      <w:lvlJc w:val="left"/>
      <w:pPr>
        <w:ind w:left="4493" w:hanging="360"/>
      </w:pPr>
      <w:rPr>
        <w:rFonts w:ascii="Wingdings" w:hAnsi="Wingdings" w:hint="default"/>
      </w:rPr>
    </w:lvl>
    <w:lvl w:ilvl="6" w:tplc="040C0001" w:tentative="1">
      <w:start w:val="1"/>
      <w:numFmt w:val="bullet"/>
      <w:lvlText w:val=""/>
      <w:lvlJc w:val="left"/>
      <w:pPr>
        <w:ind w:left="5213" w:hanging="360"/>
      </w:pPr>
      <w:rPr>
        <w:rFonts w:ascii="Symbol" w:hAnsi="Symbol" w:hint="default"/>
      </w:rPr>
    </w:lvl>
    <w:lvl w:ilvl="7" w:tplc="040C0003" w:tentative="1">
      <w:start w:val="1"/>
      <w:numFmt w:val="bullet"/>
      <w:lvlText w:val="o"/>
      <w:lvlJc w:val="left"/>
      <w:pPr>
        <w:ind w:left="5933" w:hanging="360"/>
      </w:pPr>
      <w:rPr>
        <w:rFonts w:ascii="Courier New" w:hAnsi="Courier New" w:cs="Courier New" w:hint="default"/>
      </w:rPr>
    </w:lvl>
    <w:lvl w:ilvl="8" w:tplc="040C0005" w:tentative="1">
      <w:start w:val="1"/>
      <w:numFmt w:val="bullet"/>
      <w:lvlText w:val=""/>
      <w:lvlJc w:val="left"/>
      <w:pPr>
        <w:ind w:left="6653" w:hanging="360"/>
      </w:pPr>
      <w:rPr>
        <w:rFonts w:ascii="Wingdings" w:hAnsi="Wingdings" w:hint="default"/>
      </w:rPr>
    </w:lvl>
  </w:abstractNum>
  <w:abstractNum w:abstractNumId="2" w15:restartNumberingAfterBreak="0">
    <w:nsid w:val="24A21234"/>
    <w:multiLevelType w:val="hybridMultilevel"/>
    <w:tmpl w:val="103C1268"/>
    <w:lvl w:ilvl="0" w:tplc="4CDAC8BC">
      <w:start w:val="1"/>
      <w:numFmt w:val="bullet"/>
      <w:lvlText w:val=""/>
      <w:lvlJc w:val="left"/>
      <w:pPr>
        <w:ind w:left="927" w:hanging="360"/>
      </w:pPr>
      <w:rPr>
        <w:rFonts w:ascii="Symbol" w:hAnsi="Symbol" w:hint="default"/>
        <w:b w:val="0"/>
        <w:bCs w:val="0"/>
        <w:i w:val="0"/>
        <w:iCs w:val="0"/>
        <w:caps w:val="0"/>
        <w:strike w:val="0"/>
        <w:dstrike w:val="0"/>
        <w:vanish w:val="0"/>
        <w:color w:val="ABC100"/>
        <w:spacing w:val="0"/>
        <w:kern w:val="0"/>
        <w:position w:val="0"/>
        <w:sz w:val="24"/>
        <w:u w:val="none"/>
        <w:effect w:val="none"/>
        <w:vertAlign w:val="baseline"/>
        <w:em w:val="none"/>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 w15:restartNumberingAfterBreak="0">
    <w:nsid w:val="357B7221"/>
    <w:multiLevelType w:val="hybridMultilevel"/>
    <w:tmpl w:val="7D98CD9E"/>
    <w:lvl w:ilvl="0" w:tplc="AB821FC0">
      <w:start w:val="1"/>
      <w:numFmt w:val="decimal"/>
      <w:pStyle w:val="Title3"/>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FAE3661"/>
    <w:multiLevelType w:val="hybridMultilevel"/>
    <w:tmpl w:val="A6C694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9AA4D26"/>
    <w:multiLevelType w:val="multilevel"/>
    <w:tmpl w:val="A1FE3012"/>
    <w:styleLink w:val="StyledelisteERA2"/>
    <w:lvl w:ilvl="0">
      <w:start w:val="1"/>
      <w:numFmt w:val="upperLetter"/>
      <w:lvlText w:val="%1."/>
      <w:lvlJc w:val="left"/>
      <w:pPr>
        <w:ind w:left="737" w:hanging="737"/>
      </w:pPr>
      <w:rPr>
        <w:rFonts w:hint="default"/>
        <w:b/>
        <w:i w:val="0"/>
        <w:sz w:val="32"/>
      </w:rPr>
    </w:lvl>
    <w:lvl w:ilvl="1">
      <w:start w:val="1"/>
      <w:numFmt w:val="decimal"/>
      <w:lvlText w:val="%1.%2."/>
      <w:lvlJc w:val="left"/>
      <w:pPr>
        <w:ind w:left="737" w:hanging="737"/>
      </w:pPr>
      <w:rPr>
        <w:rFonts w:hint="default"/>
        <w:b/>
        <w:i w:val="0"/>
        <w:sz w:val="28"/>
      </w:rPr>
    </w:lvl>
    <w:lvl w:ilvl="2">
      <w:start w:val="1"/>
      <w:numFmt w:val="decimal"/>
      <w:lvlText w:val="%1.%2.%3."/>
      <w:lvlJc w:val="left"/>
      <w:pPr>
        <w:ind w:left="737" w:hanging="737"/>
      </w:pPr>
      <w:rPr>
        <w:rFonts w:hint="default"/>
        <w:b/>
        <w:i w:val="0"/>
        <w:sz w:val="22"/>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 w15:restartNumberingAfterBreak="0">
    <w:nsid w:val="4A2110D9"/>
    <w:multiLevelType w:val="multilevel"/>
    <w:tmpl w:val="E654A3E0"/>
    <w:styleLink w:val="StyledelisteERA"/>
    <w:lvl w:ilvl="0">
      <w:start w:val="1"/>
      <w:numFmt w:val="upperLetter"/>
      <w:lvlText w:val="%1."/>
      <w:lvlJc w:val="left"/>
      <w:pPr>
        <w:ind w:left="737" w:hanging="737"/>
      </w:pPr>
      <w:rPr>
        <w:rFonts w:hint="default"/>
        <w:sz w:val="32"/>
      </w:rPr>
    </w:lvl>
    <w:lvl w:ilvl="1">
      <w:start w:val="1"/>
      <w:numFmt w:val="decimal"/>
      <w:lvlText w:val="%1.%2."/>
      <w:lvlJc w:val="left"/>
      <w:pPr>
        <w:ind w:left="737" w:hanging="737"/>
      </w:pPr>
      <w:rPr>
        <w:rFonts w:hint="default"/>
        <w:sz w:val="28"/>
      </w:rPr>
    </w:lvl>
    <w:lvl w:ilvl="2">
      <w:start w:val="1"/>
      <w:numFmt w:val="decimal"/>
      <w:lvlText w:val="%1.%2.%3."/>
      <w:lvlJc w:val="left"/>
      <w:pPr>
        <w:ind w:left="737" w:hanging="737"/>
      </w:pPr>
      <w:rPr>
        <w:rFonts w:hint="default"/>
      </w:rPr>
    </w:lvl>
    <w:lvl w:ilvl="3">
      <w:start w:val="1"/>
      <w:numFmt w:val="none"/>
      <w:suff w:val="nothing"/>
      <w:lvlText w:val=""/>
      <w:lvlJc w:val="left"/>
      <w:pPr>
        <w:ind w:left="0" w:firstLine="0"/>
      </w:pPr>
      <w:rPr>
        <w:rFonts w:hint="default"/>
      </w:rPr>
    </w:lvl>
    <w:lvl w:ilvl="4">
      <w:start w:val="1"/>
      <w:numFmt w:val="bullet"/>
      <w:lvlText w:val=""/>
      <w:lvlJc w:val="left"/>
      <w:pPr>
        <w:ind w:left="964" w:hanging="227"/>
      </w:pPr>
      <w:rPr>
        <w:rFonts w:ascii="Symbol" w:hAnsi="Symbol" w:hint="default"/>
        <w:color w:val="92D050"/>
        <w:sz w:val="24"/>
      </w:rPr>
    </w:lvl>
    <w:lvl w:ilvl="5">
      <w:start w:val="1"/>
      <w:numFmt w:val="bullet"/>
      <w:lvlText w:val="-"/>
      <w:lvlJc w:val="left"/>
      <w:pPr>
        <w:ind w:left="1219" w:hanging="227"/>
      </w:pPr>
      <w:rPr>
        <w:rFonts w:ascii="Arial" w:hAnsi="Arial" w:hint="default"/>
        <w:color w:val="auto"/>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4CDC6103"/>
    <w:multiLevelType w:val="hybridMultilevel"/>
    <w:tmpl w:val="2C1A2DF8"/>
    <w:lvl w:ilvl="0" w:tplc="299CA150">
      <w:start w:val="1"/>
      <w:numFmt w:val="bullet"/>
      <w:pStyle w:val="Listepucesniveau2"/>
      <w:lvlText w:val=""/>
      <w:lvlJc w:val="left"/>
      <w:pPr>
        <w:ind w:left="717" w:hanging="360"/>
      </w:pPr>
      <w:rPr>
        <w:rFonts w:ascii="Symbol" w:hAnsi="Symbol" w:hint="default"/>
        <w:color w:val="ABC100" w:themeColor="accent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07656FD"/>
    <w:multiLevelType w:val="multilevel"/>
    <w:tmpl w:val="CFFC853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9" w15:restartNumberingAfterBreak="0">
    <w:nsid w:val="61537739"/>
    <w:multiLevelType w:val="multilevel"/>
    <w:tmpl w:val="DA4C4800"/>
    <w:lvl w:ilvl="0">
      <w:start w:val="1"/>
      <w:numFmt w:val="bullet"/>
      <w:pStyle w:val="Puce1"/>
      <w:lvlText w:val="▬"/>
      <w:lvlJc w:val="left"/>
      <w:pPr>
        <w:ind w:left="360" w:hanging="360"/>
      </w:pPr>
      <w:rPr>
        <w:rFonts w:ascii="Segoe UI" w:hAnsi="Segoe UI" w:cs="Times New Roman" w:hint="default"/>
        <w:b w:val="0"/>
        <w:i w:val="0"/>
        <w:caps/>
        <w:strike w:val="0"/>
        <w:dstrike w:val="0"/>
        <w:vanish w:val="0"/>
        <w:webHidden w:val="0"/>
        <w:color w:val="ABC100" w:themeColor="accent2"/>
        <w:spacing w:val="0"/>
        <w:sz w:val="20"/>
        <w:szCs w:val="1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left"/>
      <w:pPr>
        <w:ind w:left="6096" w:hanging="567"/>
      </w:pPr>
      <w:rPr>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nothing"/>
      <w:lvlText w:val="%1.%2.%3. - "/>
      <w:lvlJc w:val="left"/>
      <w:pPr>
        <w:ind w:left="567" w:hanging="567"/>
      </w:pPr>
      <w:rPr>
        <w:rFonts w:asciiTheme="minorHAnsi" w:hAnsiTheme="minorHAnsi" w:cstheme="minorHAnsi" w:hint="default"/>
        <w:b/>
        <w:i w:val="0"/>
        <w:caps w:val="0"/>
        <w:strike w:val="0"/>
        <w:dstrike w:val="0"/>
        <w:vanish w:val="0"/>
        <w:webHidden w:val="0"/>
        <w:color w:val="0A0A0A" w:themeColor="text1"/>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080"/>
        </w:tabs>
        <w:ind w:left="851" w:hanging="851"/>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Text w:val="%5)"/>
      <w:lvlJc w:val="left"/>
      <w:pPr>
        <w:tabs>
          <w:tab w:val="num" w:pos="1134"/>
        </w:tabs>
        <w:ind w:left="1134" w:hanging="567"/>
      </w:pPr>
      <w:rPr>
        <w:rFonts w:ascii="Garamond" w:hAnsi="Garamond" w:hint="default"/>
        <w:b w:val="0"/>
        <w:i w:val="0"/>
        <w:caps w:val="0"/>
        <w:strike w:val="0"/>
        <w:dstrike w:val="0"/>
        <w:vanish w:val="0"/>
        <w:webHidden w:val="0"/>
        <w:color w:val="335A8F"/>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1152"/>
        </w:tabs>
        <w:ind w:left="1152" w:hanging="1152"/>
      </w:pPr>
    </w:lvl>
    <w:lvl w:ilvl="6">
      <w:start w:val="1"/>
      <w:numFmt w:val="lowerRoman"/>
      <w:lvlText w:val="(%7)"/>
      <w:lvlJc w:val="right"/>
      <w:pPr>
        <w:tabs>
          <w:tab w:val="num" w:pos="5257"/>
        </w:tabs>
        <w:ind w:left="5104" w:hanging="567"/>
      </w:pPr>
      <w:rPr>
        <w:rFonts w:asciiTheme="minorHAnsi" w:hAnsiTheme="minorHAnsi" w:cs="Times New Roman" w:hint="default"/>
        <w:b w:val="0"/>
        <w:i w:val="0"/>
        <w:color w:val="F4A41D" w:themeColor="background2"/>
        <w:sz w:val="14"/>
        <w:szCs w:val="14"/>
      </w:rPr>
    </w:lvl>
    <w:lvl w:ilvl="7">
      <w:start w:val="1"/>
      <w:numFmt w:val="decimal"/>
      <w:lvlRestart w:val="1"/>
      <w:lvlText w:val="%8)"/>
      <w:lvlJc w:val="left"/>
      <w:pPr>
        <w:tabs>
          <w:tab w:val="num" w:pos="1134"/>
        </w:tabs>
        <w:ind w:left="1134" w:hanging="567"/>
      </w:pPr>
      <w:rPr>
        <w:rFonts w:ascii="Garamond" w:hAnsi="Garamond" w:hint="default"/>
        <w:b w:val="0"/>
        <w:i w:val="0"/>
        <w:caps w:val="0"/>
        <w:strike w:val="0"/>
        <w:dstrike w:val="0"/>
        <w:vanish w:val="0"/>
        <w:webHidden w:val="0"/>
        <w:color w:val="auto"/>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Restart w:val="1"/>
      <w:lvlText w:val="%9)"/>
      <w:lvlJc w:val="left"/>
      <w:pPr>
        <w:tabs>
          <w:tab w:val="num" w:pos="567"/>
        </w:tabs>
        <w:ind w:left="567" w:hanging="567"/>
      </w:pPr>
    </w:lvl>
  </w:abstractNum>
  <w:abstractNum w:abstractNumId="10" w15:restartNumberingAfterBreak="0">
    <w:nsid w:val="667B51D5"/>
    <w:multiLevelType w:val="hybridMultilevel"/>
    <w:tmpl w:val="C7F0CD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96A5FEA"/>
    <w:multiLevelType w:val="hybridMultilevel"/>
    <w:tmpl w:val="B2C0F29A"/>
    <w:lvl w:ilvl="0" w:tplc="241A0001">
      <w:start w:val="1"/>
      <w:numFmt w:val="bullet"/>
      <w:lvlText w:val=""/>
      <w:lvlJc w:val="left"/>
      <w:pPr>
        <w:ind w:left="536" w:hanging="360"/>
      </w:pPr>
      <w:rPr>
        <w:rFonts w:ascii="Symbol" w:hAnsi="Symbol" w:hint="default"/>
        <w:color w:val="ABC100" w:themeColor="accent2"/>
      </w:rPr>
    </w:lvl>
    <w:lvl w:ilvl="1" w:tplc="F29C06B6">
      <w:start w:val="1"/>
      <w:numFmt w:val="bullet"/>
      <w:lvlText w:val=""/>
      <w:lvlJc w:val="left"/>
      <w:pPr>
        <w:ind w:left="1613" w:hanging="360"/>
      </w:pPr>
      <w:rPr>
        <w:rFonts w:ascii="Symbol" w:hAnsi="Symbol" w:hint="default"/>
        <w:color w:val="5D858B" w:themeColor="accent3"/>
      </w:rPr>
    </w:lvl>
    <w:lvl w:ilvl="2" w:tplc="040C0005" w:tentative="1">
      <w:start w:val="1"/>
      <w:numFmt w:val="bullet"/>
      <w:lvlText w:val=""/>
      <w:lvlJc w:val="left"/>
      <w:pPr>
        <w:ind w:left="2333" w:hanging="360"/>
      </w:pPr>
      <w:rPr>
        <w:rFonts w:ascii="Wingdings" w:hAnsi="Wingdings" w:hint="default"/>
      </w:rPr>
    </w:lvl>
    <w:lvl w:ilvl="3" w:tplc="040C0001" w:tentative="1">
      <w:start w:val="1"/>
      <w:numFmt w:val="bullet"/>
      <w:lvlText w:val=""/>
      <w:lvlJc w:val="left"/>
      <w:pPr>
        <w:ind w:left="3053" w:hanging="360"/>
      </w:pPr>
      <w:rPr>
        <w:rFonts w:ascii="Symbol" w:hAnsi="Symbol" w:hint="default"/>
      </w:rPr>
    </w:lvl>
    <w:lvl w:ilvl="4" w:tplc="040C0003" w:tentative="1">
      <w:start w:val="1"/>
      <w:numFmt w:val="bullet"/>
      <w:lvlText w:val="o"/>
      <w:lvlJc w:val="left"/>
      <w:pPr>
        <w:ind w:left="3773" w:hanging="360"/>
      </w:pPr>
      <w:rPr>
        <w:rFonts w:ascii="Courier New" w:hAnsi="Courier New" w:cs="Courier New" w:hint="default"/>
      </w:rPr>
    </w:lvl>
    <w:lvl w:ilvl="5" w:tplc="040C0005" w:tentative="1">
      <w:start w:val="1"/>
      <w:numFmt w:val="bullet"/>
      <w:lvlText w:val=""/>
      <w:lvlJc w:val="left"/>
      <w:pPr>
        <w:ind w:left="4493" w:hanging="360"/>
      </w:pPr>
      <w:rPr>
        <w:rFonts w:ascii="Wingdings" w:hAnsi="Wingdings" w:hint="default"/>
      </w:rPr>
    </w:lvl>
    <w:lvl w:ilvl="6" w:tplc="040C0001" w:tentative="1">
      <w:start w:val="1"/>
      <w:numFmt w:val="bullet"/>
      <w:lvlText w:val=""/>
      <w:lvlJc w:val="left"/>
      <w:pPr>
        <w:ind w:left="5213" w:hanging="360"/>
      </w:pPr>
      <w:rPr>
        <w:rFonts w:ascii="Symbol" w:hAnsi="Symbol" w:hint="default"/>
      </w:rPr>
    </w:lvl>
    <w:lvl w:ilvl="7" w:tplc="040C0003" w:tentative="1">
      <w:start w:val="1"/>
      <w:numFmt w:val="bullet"/>
      <w:lvlText w:val="o"/>
      <w:lvlJc w:val="left"/>
      <w:pPr>
        <w:ind w:left="5933" w:hanging="360"/>
      </w:pPr>
      <w:rPr>
        <w:rFonts w:ascii="Courier New" w:hAnsi="Courier New" w:cs="Courier New" w:hint="default"/>
      </w:rPr>
    </w:lvl>
    <w:lvl w:ilvl="8" w:tplc="040C0005" w:tentative="1">
      <w:start w:val="1"/>
      <w:numFmt w:val="bullet"/>
      <w:lvlText w:val=""/>
      <w:lvlJc w:val="left"/>
      <w:pPr>
        <w:ind w:left="6653" w:hanging="360"/>
      </w:pPr>
      <w:rPr>
        <w:rFonts w:ascii="Wingdings" w:hAnsi="Wingdings" w:hint="default"/>
      </w:rPr>
    </w:lvl>
  </w:abstractNum>
  <w:num w:numId="1">
    <w:abstractNumId w:val="6"/>
  </w:num>
  <w:num w:numId="2">
    <w:abstractNumId w:val="5"/>
  </w:num>
  <w:num w:numId="3">
    <w:abstractNumId w:val="8"/>
  </w:num>
  <w:num w:numId="4">
    <w:abstractNumId w:val="1"/>
  </w:num>
  <w:num w:numId="5">
    <w:abstractNumId w:val="7"/>
  </w:num>
  <w:num w:numId="6">
    <w:abstractNumId w:val="2"/>
  </w:num>
  <w:num w:numId="7">
    <w:abstractNumId w:val="8"/>
  </w:num>
  <w:num w:numId="8">
    <w:abstractNumId w:val="8"/>
  </w:num>
  <w:num w:numId="9">
    <w:abstractNumId w:val="8"/>
  </w:num>
  <w:num w:numId="10">
    <w:abstractNumId w:val="4"/>
  </w:num>
  <w:num w:numId="11">
    <w:abstractNumId w:val="3"/>
  </w:num>
  <w:num w:numId="12">
    <w:abstractNumId w:val="1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3"/>
    <w:lvlOverride w:ilvl="0">
      <w:startOverride w:val="1"/>
    </w:lvlOverride>
  </w:num>
  <w:num w:numId="21">
    <w:abstractNumId w:val="0"/>
  </w:num>
  <w:num w:numId="22">
    <w:abstractNumId w:val="10"/>
  </w:num>
  <w:num w:numId="23">
    <w:abstractNumId w:val="1"/>
  </w:num>
  <w:num w:numId="24">
    <w:abstractNumId w:val="1"/>
  </w:num>
  <w:num w:numId="25">
    <w:abstractNumId w:val="1"/>
  </w:num>
  <w:num w:numId="26">
    <w:abstractNumId w:val="3"/>
  </w:num>
  <w:num w:numId="27">
    <w:abstractNumId w:val="3"/>
  </w:num>
  <w:num w:numId="28">
    <w:abstractNumId w:val="3"/>
  </w:num>
  <w:num w:numId="29">
    <w:abstractNumId w:val="1"/>
  </w:num>
  <w:num w:numId="3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fr-FR" w:vendorID="64" w:dllVersion="6" w:nlCheck="1" w:checkStyle="0"/>
  <w:activeWritingStyle w:appName="MSWord" w:lang="en-US" w:vendorID="64" w:dllVersion="6" w:nlCheck="1" w:checkStyle="1"/>
  <w:activeWritingStyle w:appName="MSWord" w:lang="pt-BR" w:vendorID="64" w:dllVersion="6" w:nlCheck="1" w:checkStyle="0"/>
  <w:activeWritingStyle w:appName="MSWord" w:lang="en-GB" w:vendorID="64" w:dllVersion="6" w:nlCheck="1" w:checkStyle="0"/>
  <w:activeWritingStyle w:appName="MSWord" w:lang="es-E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F1D"/>
    <w:rsid w:val="00002DF2"/>
    <w:rsid w:val="000050BC"/>
    <w:rsid w:val="00007C48"/>
    <w:rsid w:val="000116C4"/>
    <w:rsid w:val="00012417"/>
    <w:rsid w:val="00012F40"/>
    <w:rsid w:val="00013768"/>
    <w:rsid w:val="00013FF2"/>
    <w:rsid w:val="00021FED"/>
    <w:rsid w:val="000279B0"/>
    <w:rsid w:val="0003249E"/>
    <w:rsid w:val="00032BD0"/>
    <w:rsid w:val="000343B0"/>
    <w:rsid w:val="0003501B"/>
    <w:rsid w:val="000378C8"/>
    <w:rsid w:val="00043635"/>
    <w:rsid w:val="0004522D"/>
    <w:rsid w:val="0004781E"/>
    <w:rsid w:val="00051F2F"/>
    <w:rsid w:val="0005455D"/>
    <w:rsid w:val="0005628F"/>
    <w:rsid w:val="00057264"/>
    <w:rsid w:val="00064009"/>
    <w:rsid w:val="00065EB1"/>
    <w:rsid w:val="0006646A"/>
    <w:rsid w:val="00067543"/>
    <w:rsid w:val="000710A9"/>
    <w:rsid w:val="00072C02"/>
    <w:rsid w:val="0007776B"/>
    <w:rsid w:val="00080850"/>
    <w:rsid w:val="00080F0E"/>
    <w:rsid w:val="0008387C"/>
    <w:rsid w:val="00084625"/>
    <w:rsid w:val="00086ABE"/>
    <w:rsid w:val="0009014A"/>
    <w:rsid w:val="000908CA"/>
    <w:rsid w:val="00091062"/>
    <w:rsid w:val="00091A0D"/>
    <w:rsid w:val="00092446"/>
    <w:rsid w:val="00092751"/>
    <w:rsid w:val="00094D18"/>
    <w:rsid w:val="00095051"/>
    <w:rsid w:val="000A3E5A"/>
    <w:rsid w:val="000A3FED"/>
    <w:rsid w:val="000A693C"/>
    <w:rsid w:val="000A6E3B"/>
    <w:rsid w:val="000B08C5"/>
    <w:rsid w:val="000B0CF2"/>
    <w:rsid w:val="000B4E5B"/>
    <w:rsid w:val="000B52D0"/>
    <w:rsid w:val="000B555F"/>
    <w:rsid w:val="000B5848"/>
    <w:rsid w:val="000B75AA"/>
    <w:rsid w:val="000B79D3"/>
    <w:rsid w:val="000C100D"/>
    <w:rsid w:val="000C109D"/>
    <w:rsid w:val="000C34D0"/>
    <w:rsid w:val="000C40AF"/>
    <w:rsid w:val="000C4AAD"/>
    <w:rsid w:val="000C5561"/>
    <w:rsid w:val="000C568D"/>
    <w:rsid w:val="000C5FD3"/>
    <w:rsid w:val="000C5FE0"/>
    <w:rsid w:val="000D0B46"/>
    <w:rsid w:val="000D0B61"/>
    <w:rsid w:val="000D27C8"/>
    <w:rsid w:val="000D45BC"/>
    <w:rsid w:val="000D6AD8"/>
    <w:rsid w:val="000E5680"/>
    <w:rsid w:val="000E56BA"/>
    <w:rsid w:val="000E5ECF"/>
    <w:rsid w:val="000E66E1"/>
    <w:rsid w:val="000E6B08"/>
    <w:rsid w:val="000F0245"/>
    <w:rsid w:val="000F1D88"/>
    <w:rsid w:val="000F252C"/>
    <w:rsid w:val="000F30EB"/>
    <w:rsid w:val="000F53BA"/>
    <w:rsid w:val="000F5D9F"/>
    <w:rsid w:val="000F6DDB"/>
    <w:rsid w:val="00100E5E"/>
    <w:rsid w:val="001014D0"/>
    <w:rsid w:val="00103128"/>
    <w:rsid w:val="00103C98"/>
    <w:rsid w:val="001044AD"/>
    <w:rsid w:val="00104F77"/>
    <w:rsid w:val="00105CA1"/>
    <w:rsid w:val="0010756D"/>
    <w:rsid w:val="00107A95"/>
    <w:rsid w:val="0011313F"/>
    <w:rsid w:val="00113F2E"/>
    <w:rsid w:val="001146CE"/>
    <w:rsid w:val="00114E7B"/>
    <w:rsid w:val="00123E04"/>
    <w:rsid w:val="00125D90"/>
    <w:rsid w:val="001268B9"/>
    <w:rsid w:val="00131F6F"/>
    <w:rsid w:val="00134CD5"/>
    <w:rsid w:val="001374E9"/>
    <w:rsid w:val="001376FF"/>
    <w:rsid w:val="0013776B"/>
    <w:rsid w:val="0014048E"/>
    <w:rsid w:val="001415B6"/>
    <w:rsid w:val="0014543C"/>
    <w:rsid w:val="00146E2C"/>
    <w:rsid w:val="0014791E"/>
    <w:rsid w:val="00150854"/>
    <w:rsid w:val="00150A90"/>
    <w:rsid w:val="0015225D"/>
    <w:rsid w:val="00154577"/>
    <w:rsid w:val="001545E4"/>
    <w:rsid w:val="001557D3"/>
    <w:rsid w:val="00155AA4"/>
    <w:rsid w:val="00156AB4"/>
    <w:rsid w:val="0016001D"/>
    <w:rsid w:val="001601DC"/>
    <w:rsid w:val="00161080"/>
    <w:rsid w:val="00162BC2"/>
    <w:rsid w:val="00163745"/>
    <w:rsid w:val="001639CF"/>
    <w:rsid w:val="00165401"/>
    <w:rsid w:val="00165ABB"/>
    <w:rsid w:val="00165CA8"/>
    <w:rsid w:val="00166D08"/>
    <w:rsid w:val="001741D5"/>
    <w:rsid w:val="00185182"/>
    <w:rsid w:val="00191D3A"/>
    <w:rsid w:val="00192082"/>
    <w:rsid w:val="00193242"/>
    <w:rsid w:val="00193C4E"/>
    <w:rsid w:val="001942C4"/>
    <w:rsid w:val="0019498E"/>
    <w:rsid w:val="00195203"/>
    <w:rsid w:val="00196FA5"/>
    <w:rsid w:val="001972B4"/>
    <w:rsid w:val="001A044D"/>
    <w:rsid w:val="001A0947"/>
    <w:rsid w:val="001A1164"/>
    <w:rsid w:val="001A12CD"/>
    <w:rsid w:val="001A4EFA"/>
    <w:rsid w:val="001A5C4A"/>
    <w:rsid w:val="001B2E67"/>
    <w:rsid w:val="001B4A37"/>
    <w:rsid w:val="001C0A25"/>
    <w:rsid w:val="001C1DE0"/>
    <w:rsid w:val="001C2A65"/>
    <w:rsid w:val="001C5FBE"/>
    <w:rsid w:val="001C6E5A"/>
    <w:rsid w:val="001C778D"/>
    <w:rsid w:val="001D5936"/>
    <w:rsid w:val="001E2DE7"/>
    <w:rsid w:val="001E54E1"/>
    <w:rsid w:val="001E611B"/>
    <w:rsid w:val="001E6A3D"/>
    <w:rsid w:val="001E6B73"/>
    <w:rsid w:val="001E6BFA"/>
    <w:rsid w:val="001F273B"/>
    <w:rsid w:val="001F2A62"/>
    <w:rsid w:val="001F2D50"/>
    <w:rsid w:val="001F72BA"/>
    <w:rsid w:val="002012F9"/>
    <w:rsid w:val="00203E36"/>
    <w:rsid w:val="002042A6"/>
    <w:rsid w:val="00211014"/>
    <w:rsid w:val="002117B3"/>
    <w:rsid w:val="00212122"/>
    <w:rsid w:val="00212DBA"/>
    <w:rsid w:val="00214AB6"/>
    <w:rsid w:val="00214BEA"/>
    <w:rsid w:val="00214D5A"/>
    <w:rsid w:val="00215B5C"/>
    <w:rsid w:val="00216444"/>
    <w:rsid w:val="002176B6"/>
    <w:rsid w:val="00217D93"/>
    <w:rsid w:val="002216AD"/>
    <w:rsid w:val="00221F89"/>
    <w:rsid w:val="00225695"/>
    <w:rsid w:val="00235302"/>
    <w:rsid w:val="002363ED"/>
    <w:rsid w:val="00237FA0"/>
    <w:rsid w:val="00243A3C"/>
    <w:rsid w:val="0024428D"/>
    <w:rsid w:val="00251375"/>
    <w:rsid w:val="0025150D"/>
    <w:rsid w:val="00251FC4"/>
    <w:rsid w:val="00252A9A"/>
    <w:rsid w:val="002535ED"/>
    <w:rsid w:val="00260339"/>
    <w:rsid w:val="002605A1"/>
    <w:rsid w:val="00262F8F"/>
    <w:rsid w:val="00265A77"/>
    <w:rsid w:val="00267B51"/>
    <w:rsid w:val="00272DA5"/>
    <w:rsid w:val="00273841"/>
    <w:rsid w:val="0027499A"/>
    <w:rsid w:val="0028026B"/>
    <w:rsid w:val="002823BA"/>
    <w:rsid w:val="00283A6C"/>
    <w:rsid w:val="00283D12"/>
    <w:rsid w:val="00284139"/>
    <w:rsid w:val="00287445"/>
    <w:rsid w:val="00287FC4"/>
    <w:rsid w:val="00291062"/>
    <w:rsid w:val="002917EA"/>
    <w:rsid w:val="00294865"/>
    <w:rsid w:val="00297175"/>
    <w:rsid w:val="002A176C"/>
    <w:rsid w:val="002A60BE"/>
    <w:rsid w:val="002A62CB"/>
    <w:rsid w:val="002A6C12"/>
    <w:rsid w:val="002A76F0"/>
    <w:rsid w:val="002B0E9D"/>
    <w:rsid w:val="002B4E4A"/>
    <w:rsid w:val="002B6A5F"/>
    <w:rsid w:val="002C2164"/>
    <w:rsid w:val="002C4E38"/>
    <w:rsid w:val="002C6736"/>
    <w:rsid w:val="002D0722"/>
    <w:rsid w:val="002D3584"/>
    <w:rsid w:val="002D59BF"/>
    <w:rsid w:val="002E0BA4"/>
    <w:rsid w:val="002E3DD6"/>
    <w:rsid w:val="002E5AF1"/>
    <w:rsid w:val="002E7D43"/>
    <w:rsid w:val="002F18DA"/>
    <w:rsid w:val="002F325C"/>
    <w:rsid w:val="00302D22"/>
    <w:rsid w:val="0030327A"/>
    <w:rsid w:val="00306BA5"/>
    <w:rsid w:val="00307223"/>
    <w:rsid w:val="003073A2"/>
    <w:rsid w:val="00311DDB"/>
    <w:rsid w:val="003149EB"/>
    <w:rsid w:val="0031743B"/>
    <w:rsid w:val="00320C9B"/>
    <w:rsid w:val="0032125A"/>
    <w:rsid w:val="003226A1"/>
    <w:rsid w:val="00322B26"/>
    <w:rsid w:val="00324D7F"/>
    <w:rsid w:val="00327C86"/>
    <w:rsid w:val="003320C2"/>
    <w:rsid w:val="00332E5A"/>
    <w:rsid w:val="00334BFA"/>
    <w:rsid w:val="00337519"/>
    <w:rsid w:val="00343F9D"/>
    <w:rsid w:val="00346DFE"/>
    <w:rsid w:val="003472CF"/>
    <w:rsid w:val="00350F2C"/>
    <w:rsid w:val="00351BAD"/>
    <w:rsid w:val="003529AE"/>
    <w:rsid w:val="003543A1"/>
    <w:rsid w:val="003556EF"/>
    <w:rsid w:val="00356142"/>
    <w:rsid w:val="00356BD9"/>
    <w:rsid w:val="00357ADF"/>
    <w:rsid w:val="00361FA5"/>
    <w:rsid w:val="0036387A"/>
    <w:rsid w:val="003638AA"/>
    <w:rsid w:val="00363DA3"/>
    <w:rsid w:val="003722E8"/>
    <w:rsid w:val="003738FB"/>
    <w:rsid w:val="00374799"/>
    <w:rsid w:val="003760F2"/>
    <w:rsid w:val="00381029"/>
    <w:rsid w:val="0038297E"/>
    <w:rsid w:val="003901A1"/>
    <w:rsid w:val="003902BB"/>
    <w:rsid w:val="00390525"/>
    <w:rsid w:val="00393733"/>
    <w:rsid w:val="0039523A"/>
    <w:rsid w:val="00395242"/>
    <w:rsid w:val="0039603A"/>
    <w:rsid w:val="003A08FA"/>
    <w:rsid w:val="003A1A8B"/>
    <w:rsid w:val="003A342A"/>
    <w:rsid w:val="003A75AC"/>
    <w:rsid w:val="003B18D4"/>
    <w:rsid w:val="003B3B39"/>
    <w:rsid w:val="003B3C9B"/>
    <w:rsid w:val="003B4935"/>
    <w:rsid w:val="003B56FB"/>
    <w:rsid w:val="003B7D8D"/>
    <w:rsid w:val="003C221A"/>
    <w:rsid w:val="003C462E"/>
    <w:rsid w:val="003C582C"/>
    <w:rsid w:val="003C6099"/>
    <w:rsid w:val="003C6B0F"/>
    <w:rsid w:val="003C6CC1"/>
    <w:rsid w:val="003D1028"/>
    <w:rsid w:val="003D61AC"/>
    <w:rsid w:val="003D66FC"/>
    <w:rsid w:val="003D71A7"/>
    <w:rsid w:val="003E11A8"/>
    <w:rsid w:val="003E128B"/>
    <w:rsid w:val="003E2040"/>
    <w:rsid w:val="003E3274"/>
    <w:rsid w:val="003E4108"/>
    <w:rsid w:val="003E4633"/>
    <w:rsid w:val="003E6CED"/>
    <w:rsid w:val="003E6FA4"/>
    <w:rsid w:val="003F56E4"/>
    <w:rsid w:val="0040227D"/>
    <w:rsid w:val="0040367A"/>
    <w:rsid w:val="004048E8"/>
    <w:rsid w:val="004052B7"/>
    <w:rsid w:val="004066FA"/>
    <w:rsid w:val="0041452D"/>
    <w:rsid w:val="00415AF6"/>
    <w:rsid w:val="00421744"/>
    <w:rsid w:val="004221CF"/>
    <w:rsid w:val="0042417B"/>
    <w:rsid w:val="00431257"/>
    <w:rsid w:val="00433659"/>
    <w:rsid w:val="004345AB"/>
    <w:rsid w:val="004373B2"/>
    <w:rsid w:val="00437616"/>
    <w:rsid w:val="00440A91"/>
    <w:rsid w:val="004412C2"/>
    <w:rsid w:val="004413CB"/>
    <w:rsid w:val="00443F8B"/>
    <w:rsid w:val="00444227"/>
    <w:rsid w:val="0044499D"/>
    <w:rsid w:val="00446576"/>
    <w:rsid w:val="00452F81"/>
    <w:rsid w:val="00453E5F"/>
    <w:rsid w:val="0045567A"/>
    <w:rsid w:val="00456D06"/>
    <w:rsid w:val="00457184"/>
    <w:rsid w:val="00463DA6"/>
    <w:rsid w:val="00464CAC"/>
    <w:rsid w:val="004665A2"/>
    <w:rsid w:val="00466A68"/>
    <w:rsid w:val="00466B9A"/>
    <w:rsid w:val="004672D4"/>
    <w:rsid w:val="004678EB"/>
    <w:rsid w:val="0047173B"/>
    <w:rsid w:val="00471B3A"/>
    <w:rsid w:val="004729A1"/>
    <w:rsid w:val="004751AE"/>
    <w:rsid w:val="00475B4B"/>
    <w:rsid w:val="00475D0D"/>
    <w:rsid w:val="0047689F"/>
    <w:rsid w:val="0048432F"/>
    <w:rsid w:val="0048441F"/>
    <w:rsid w:val="0048472A"/>
    <w:rsid w:val="00484DFD"/>
    <w:rsid w:val="004875EF"/>
    <w:rsid w:val="00491479"/>
    <w:rsid w:val="00492FB1"/>
    <w:rsid w:val="0049312F"/>
    <w:rsid w:val="004942C5"/>
    <w:rsid w:val="00494E62"/>
    <w:rsid w:val="00495CF5"/>
    <w:rsid w:val="00496927"/>
    <w:rsid w:val="00497652"/>
    <w:rsid w:val="004A219B"/>
    <w:rsid w:val="004A2413"/>
    <w:rsid w:val="004A2AAE"/>
    <w:rsid w:val="004A3573"/>
    <w:rsid w:val="004A4A05"/>
    <w:rsid w:val="004A5E8D"/>
    <w:rsid w:val="004B4834"/>
    <w:rsid w:val="004B600E"/>
    <w:rsid w:val="004B64C7"/>
    <w:rsid w:val="004B7829"/>
    <w:rsid w:val="004C4AE6"/>
    <w:rsid w:val="004C5ABD"/>
    <w:rsid w:val="004C6AE7"/>
    <w:rsid w:val="004D115A"/>
    <w:rsid w:val="004D15DC"/>
    <w:rsid w:val="004D63DC"/>
    <w:rsid w:val="004D6AA3"/>
    <w:rsid w:val="004E6350"/>
    <w:rsid w:val="004F2AEF"/>
    <w:rsid w:val="004F2D7F"/>
    <w:rsid w:val="004F3920"/>
    <w:rsid w:val="004F4174"/>
    <w:rsid w:val="004F6601"/>
    <w:rsid w:val="005007D8"/>
    <w:rsid w:val="00500B83"/>
    <w:rsid w:val="00501535"/>
    <w:rsid w:val="00502836"/>
    <w:rsid w:val="00505385"/>
    <w:rsid w:val="00513160"/>
    <w:rsid w:val="00514FFE"/>
    <w:rsid w:val="00516E41"/>
    <w:rsid w:val="00520052"/>
    <w:rsid w:val="0052118A"/>
    <w:rsid w:val="00524274"/>
    <w:rsid w:val="00526A0A"/>
    <w:rsid w:val="00527E23"/>
    <w:rsid w:val="00530780"/>
    <w:rsid w:val="00532591"/>
    <w:rsid w:val="00540B68"/>
    <w:rsid w:val="005422D9"/>
    <w:rsid w:val="00543FB0"/>
    <w:rsid w:val="00544D57"/>
    <w:rsid w:val="00545B22"/>
    <w:rsid w:val="0054658F"/>
    <w:rsid w:val="00547A56"/>
    <w:rsid w:val="00551A9C"/>
    <w:rsid w:val="00552BDC"/>
    <w:rsid w:val="00557646"/>
    <w:rsid w:val="005659C8"/>
    <w:rsid w:val="00566467"/>
    <w:rsid w:val="00567045"/>
    <w:rsid w:val="0057016E"/>
    <w:rsid w:val="0057122F"/>
    <w:rsid w:val="00575251"/>
    <w:rsid w:val="00577523"/>
    <w:rsid w:val="00577536"/>
    <w:rsid w:val="00580548"/>
    <w:rsid w:val="00580C97"/>
    <w:rsid w:val="00580F4F"/>
    <w:rsid w:val="00581CA9"/>
    <w:rsid w:val="0058264C"/>
    <w:rsid w:val="005853FD"/>
    <w:rsid w:val="00587B8C"/>
    <w:rsid w:val="00592C0C"/>
    <w:rsid w:val="00594E7B"/>
    <w:rsid w:val="005A0ACB"/>
    <w:rsid w:val="005A31F9"/>
    <w:rsid w:val="005A4555"/>
    <w:rsid w:val="005A5172"/>
    <w:rsid w:val="005A53BB"/>
    <w:rsid w:val="005A67CC"/>
    <w:rsid w:val="005A683D"/>
    <w:rsid w:val="005B0C21"/>
    <w:rsid w:val="005B53E9"/>
    <w:rsid w:val="005B726F"/>
    <w:rsid w:val="005C1BC0"/>
    <w:rsid w:val="005C412E"/>
    <w:rsid w:val="005C492E"/>
    <w:rsid w:val="005C4B4A"/>
    <w:rsid w:val="005C52D4"/>
    <w:rsid w:val="005C6F39"/>
    <w:rsid w:val="005C70C4"/>
    <w:rsid w:val="005C7BA7"/>
    <w:rsid w:val="005D41C8"/>
    <w:rsid w:val="005D6700"/>
    <w:rsid w:val="005D75B8"/>
    <w:rsid w:val="005E157C"/>
    <w:rsid w:val="005E2B84"/>
    <w:rsid w:val="005E3024"/>
    <w:rsid w:val="005E6925"/>
    <w:rsid w:val="005E797A"/>
    <w:rsid w:val="005F011D"/>
    <w:rsid w:val="005F0294"/>
    <w:rsid w:val="005F2E66"/>
    <w:rsid w:val="005F2F0D"/>
    <w:rsid w:val="005F5C2D"/>
    <w:rsid w:val="005F5D5F"/>
    <w:rsid w:val="00603C87"/>
    <w:rsid w:val="00606885"/>
    <w:rsid w:val="006071B2"/>
    <w:rsid w:val="00616ECD"/>
    <w:rsid w:val="0061703C"/>
    <w:rsid w:val="00630436"/>
    <w:rsid w:val="0063129E"/>
    <w:rsid w:val="0063245A"/>
    <w:rsid w:val="00633B9D"/>
    <w:rsid w:val="00634699"/>
    <w:rsid w:val="00634E27"/>
    <w:rsid w:val="00636E0F"/>
    <w:rsid w:val="006373EC"/>
    <w:rsid w:val="00637FC2"/>
    <w:rsid w:val="006440A9"/>
    <w:rsid w:val="00646A95"/>
    <w:rsid w:val="00647392"/>
    <w:rsid w:val="00651B25"/>
    <w:rsid w:val="00651F55"/>
    <w:rsid w:val="0066028A"/>
    <w:rsid w:val="006669AB"/>
    <w:rsid w:val="00674C1E"/>
    <w:rsid w:val="006755EF"/>
    <w:rsid w:val="006762E0"/>
    <w:rsid w:val="006801E2"/>
    <w:rsid w:val="00682B72"/>
    <w:rsid w:val="00687235"/>
    <w:rsid w:val="00687E35"/>
    <w:rsid w:val="006905A1"/>
    <w:rsid w:val="00692402"/>
    <w:rsid w:val="006927A3"/>
    <w:rsid w:val="00694E56"/>
    <w:rsid w:val="00695932"/>
    <w:rsid w:val="0069601E"/>
    <w:rsid w:val="006A05EC"/>
    <w:rsid w:val="006A273F"/>
    <w:rsid w:val="006A315E"/>
    <w:rsid w:val="006A4AF9"/>
    <w:rsid w:val="006A654A"/>
    <w:rsid w:val="006A7F72"/>
    <w:rsid w:val="006B05AA"/>
    <w:rsid w:val="006B0FE1"/>
    <w:rsid w:val="006B163A"/>
    <w:rsid w:val="006B3F17"/>
    <w:rsid w:val="006B66E1"/>
    <w:rsid w:val="006B6911"/>
    <w:rsid w:val="006B7C5E"/>
    <w:rsid w:val="006C066C"/>
    <w:rsid w:val="006C0A83"/>
    <w:rsid w:val="006C2A41"/>
    <w:rsid w:val="006C6024"/>
    <w:rsid w:val="006C6573"/>
    <w:rsid w:val="006C7D06"/>
    <w:rsid w:val="006D0AA9"/>
    <w:rsid w:val="006D2CA3"/>
    <w:rsid w:val="006D509D"/>
    <w:rsid w:val="006D5503"/>
    <w:rsid w:val="006D5C2C"/>
    <w:rsid w:val="006E1774"/>
    <w:rsid w:val="006E1D6B"/>
    <w:rsid w:val="006E2368"/>
    <w:rsid w:val="006E2CF3"/>
    <w:rsid w:val="006E3A93"/>
    <w:rsid w:val="006E6891"/>
    <w:rsid w:val="006E6C5C"/>
    <w:rsid w:val="006F055C"/>
    <w:rsid w:val="006F5DCD"/>
    <w:rsid w:val="006F7CEF"/>
    <w:rsid w:val="006F7DEE"/>
    <w:rsid w:val="00700CB1"/>
    <w:rsid w:val="00706014"/>
    <w:rsid w:val="0070613E"/>
    <w:rsid w:val="00706FA1"/>
    <w:rsid w:val="00707698"/>
    <w:rsid w:val="00711688"/>
    <w:rsid w:val="0071180C"/>
    <w:rsid w:val="00711D58"/>
    <w:rsid w:val="0071537C"/>
    <w:rsid w:val="007160D5"/>
    <w:rsid w:val="0072210F"/>
    <w:rsid w:val="00724F35"/>
    <w:rsid w:val="00726557"/>
    <w:rsid w:val="00726DC2"/>
    <w:rsid w:val="007270C0"/>
    <w:rsid w:val="00727560"/>
    <w:rsid w:val="00727B4D"/>
    <w:rsid w:val="007300D3"/>
    <w:rsid w:val="00732571"/>
    <w:rsid w:val="0073374F"/>
    <w:rsid w:val="00736019"/>
    <w:rsid w:val="00737255"/>
    <w:rsid w:val="0074208F"/>
    <w:rsid w:val="00743DA0"/>
    <w:rsid w:val="007447D9"/>
    <w:rsid w:val="00747118"/>
    <w:rsid w:val="007506D1"/>
    <w:rsid w:val="00754123"/>
    <w:rsid w:val="00754DB0"/>
    <w:rsid w:val="00757CFE"/>
    <w:rsid w:val="007602D9"/>
    <w:rsid w:val="007664B6"/>
    <w:rsid w:val="0077151B"/>
    <w:rsid w:val="007716B2"/>
    <w:rsid w:val="007739AF"/>
    <w:rsid w:val="00773FDE"/>
    <w:rsid w:val="007742CB"/>
    <w:rsid w:val="0077473F"/>
    <w:rsid w:val="00775719"/>
    <w:rsid w:val="00780BAC"/>
    <w:rsid w:val="00782EC2"/>
    <w:rsid w:val="007858EF"/>
    <w:rsid w:val="00787330"/>
    <w:rsid w:val="00791C6F"/>
    <w:rsid w:val="0079392F"/>
    <w:rsid w:val="00794388"/>
    <w:rsid w:val="00795604"/>
    <w:rsid w:val="00796864"/>
    <w:rsid w:val="00797F11"/>
    <w:rsid w:val="007A02AC"/>
    <w:rsid w:val="007A09BE"/>
    <w:rsid w:val="007A111A"/>
    <w:rsid w:val="007A21A4"/>
    <w:rsid w:val="007A5FE2"/>
    <w:rsid w:val="007A780A"/>
    <w:rsid w:val="007B20E1"/>
    <w:rsid w:val="007B652C"/>
    <w:rsid w:val="007C06E8"/>
    <w:rsid w:val="007C13B6"/>
    <w:rsid w:val="007C3ACA"/>
    <w:rsid w:val="007C45B2"/>
    <w:rsid w:val="007C7B02"/>
    <w:rsid w:val="007D0C39"/>
    <w:rsid w:val="007D22A1"/>
    <w:rsid w:val="007D232C"/>
    <w:rsid w:val="007D2AEC"/>
    <w:rsid w:val="007D39E0"/>
    <w:rsid w:val="007D3EF2"/>
    <w:rsid w:val="007E4A3D"/>
    <w:rsid w:val="007F0676"/>
    <w:rsid w:val="007F0DA6"/>
    <w:rsid w:val="007F3FAC"/>
    <w:rsid w:val="007F4F1A"/>
    <w:rsid w:val="00800A0F"/>
    <w:rsid w:val="00800D60"/>
    <w:rsid w:val="008012FA"/>
    <w:rsid w:val="008016B2"/>
    <w:rsid w:val="008019BD"/>
    <w:rsid w:val="00806A5F"/>
    <w:rsid w:val="00811F66"/>
    <w:rsid w:val="00815965"/>
    <w:rsid w:val="0082010D"/>
    <w:rsid w:val="00820391"/>
    <w:rsid w:val="00823C20"/>
    <w:rsid w:val="0083106D"/>
    <w:rsid w:val="008324CE"/>
    <w:rsid w:val="008335B6"/>
    <w:rsid w:val="0083441F"/>
    <w:rsid w:val="008373C3"/>
    <w:rsid w:val="00842CE8"/>
    <w:rsid w:val="00842E23"/>
    <w:rsid w:val="00845581"/>
    <w:rsid w:val="008473AC"/>
    <w:rsid w:val="00847A88"/>
    <w:rsid w:val="00850629"/>
    <w:rsid w:val="00854FD0"/>
    <w:rsid w:val="00860B8C"/>
    <w:rsid w:val="00861881"/>
    <w:rsid w:val="00864944"/>
    <w:rsid w:val="00866465"/>
    <w:rsid w:val="008675FD"/>
    <w:rsid w:val="008701C3"/>
    <w:rsid w:val="00880780"/>
    <w:rsid w:val="00882469"/>
    <w:rsid w:val="008830D6"/>
    <w:rsid w:val="00883FB3"/>
    <w:rsid w:val="00884239"/>
    <w:rsid w:val="00884BBC"/>
    <w:rsid w:val="0088567F"/>
    <w:rsid w:val="00891F32"/>
    <w:rsid w:val="00894AB4"/>
    <w:rsid w:val="00895075"/>
    <w:rsid w:val="00895DA2"/>
    <w:rsid w:val="008A21A1"/>
    <w:rsid w:val="008A224A"/>
    <w:rsid w:val="008A3116"/>
    <w:rsid w:val="008A4C1A"/>
    <w:rsid w:val="008A624B"/>
    <w:rsid w:val="008A6AE3"/>
    <w:rsid w:val="008A6B94"/>
    <w:rsid w:val="008A6DCE"/>
    <w:rsid w:val="008B0086"/>
    <w:rsid w:val="008B0CB8"/>
    <w:rsid w:val="008B3151"/>
    <w:rsid w:val="008B339D"/>
    <w:rsid w:val="008B4C23"/>
    <w:rsid w:val="008B6A11"/>
    <w:rsid w:val="008B6DDB"/>
    <w:rsid w:val="008B6F28"/>
    <w:rsid w:val="008C0306"/>
    <w:rsid w:val="008C1752"/>
    <w:rsid w:val="008C63ED"/>
    <w:rsid w:val="008D3F1F"/>
    <w:rsid w:val="008D48C9"/>
    <w:rsid w:val="008D74ED"/>
    <w:rsid w:val="008E0333"/>
    <w:rsid w:val="008E033F"/>
    <w:rsid w:val="008E04B4"/>
    <w:rsid w:val="008E4281"/>
    <w:rsid w:val="008E519F"/>
    <w:rsid w:val="008E5C15"/>
    <w:rsid w:val="008E65EF"/>
    <w:rsid w:val="008F2A7B"/>
    <w:rsid w:val="008F3EF5"/>
    <w:rsid w:val="008F6504"/>
    <w:rsid w:val="008F65CD"/>
    <w:rsid w:val="008F71AE"/>
    <w:rsid w:val="009001C8"/>
    <w:rsid w:val="009064FF"/>
    <w:rsid w:val="00906644"/>
    <w:rsid w:val="0090680C"/>
    <w:rsid w:val="009068CF"/>
    <w:rsid w:val="00910594"/>
    <w:rsid w:val="009114DF"/>
    <w:rsid w:val="00911C68"/>
    <w:rsid w:val="00911DC5"/>
    <w:rsid w:val="0091224B"/>
    <w:rsid w:val="009149AA"/>
    <w:rsid w:val="00921233"/>
    <w:rsid w:val="00921CEC"/>
    <w:rsid w:val="009253B2"/>
    <w:rsid w:val="00931122"/>
    <w:rsid w:val="009326BE"/>
    <w:rsid w:val="00936119"/>
    <w:rsid w:val="00936182"/>
    <w:rsid w:val="00936704"/>
    <w:rsid w:val="009413EC"/>
    <w:rsid w:val="00945AD2"/>
    <w:rsid w:val="00947C2E"/>
    <w:rsid w:val="009504F1"/>
    <w:rsid w:val="00950F68"/>
    <w:rsid w:val="00954C0C"/>
    <w:rsid w:val="009574F6"/>
    <w:rsid w:val="00960E30"/>
    <w:rsid w:val="009611C8"/>
    <w:rsid w:val="00961642"/>
    <w:rsid w:val="009620CA"/>
    <w:rsid w:val="0096314A"/>
    <w:rsid w:val="00963638"/>
    <w:rsid w:val="00964145"/>
    <w:rsid w:val="0096566A"/>
    <w:rsid w:val="009676BF"/>
    <w:rsid w:val="009717E5"/>
    <w:rsid w:val="0097251D"/>
    <w:rsid w:val="00973329"/>
    <w:rsid w:val="00976874"/>
    <w:rsid w:val="009770BC"/>
    <w:rsid w:val="00983198"/>
    <w:rsid w:val="0098503E"/>
    <w:rsid w:val="00990932"/>
    <w:rsid w:val="00991448"/>
    <w:rsid w:val="00994593"/>
    <w:rsid w:val="00996BB4"/>
    <w:rsid w:val="009A20F1"/>
    <w:rsid w:val="009A2417"/>
    <w:rsid w:val="009A4CF5"/>
    <w:rsid w:val="009A67F4"/>
    <w:rsid w:val="009A68C3"/>
    <w:rsid w:val="009B1327"/>
    <w:rsid w:val="009B432A"/>
    <w:rsid w:val="009B4D43"/>
    <w:rsid w:val="009B5E67"/>
    <w:rsid w:val="009B5F4C"/>
    <w:rsid w:val="009C050A"/>
    <w:rsid w:val="009C11CD"/>
    <w:rsid w:val="009C2BFE"/>
    <w:rsid w:val="009D042D"/>
    <w:rsid w:val="009D1524"/>
    <w:rsid w:val="009D3FDE"/>
    <w:rsid w:val="009E1DF0"/>
    <w:rsid w:val="009E6612"/>
    <w:rsid w:val="009E6E11"/>
    <w:rsid w:val="009E7478"/>
    <w:rsid w:val="009F02CB"/>
    <w:rsid w:val="009F0D62"/>
    <w:rsid w:val="009F1533"/>
    <w:rsid w:val="009F30BB"/>
    <w:rsid w:val="009F4211"/>
    <w:rsid w:val="009F4438"/>
    <w:rsid w:val="009F6256"/>
    <w:rsid w:val="009F64AC"/>
    <w:rsid w:val="00A00B63"/>
    <w:rsid w:val="00A01218"/>
    <w:rsid w:val="00A01522"/>
    <w:rsid w:val="00A04463"/>
    <w:rsid w:val="00A068BF"/>
    <w:rsid w:val="00A06CFB"/>
    <w:rsid w:val="00A0791A"/>
    <w:rsid w:val="00A119CD"/>
    <w:rsid w:val="00A12AD8"/>
    <w:rsid w:val="00A159C5"/>
    <w:rsid w:val="00A16832"/>
    <w:rsid w:val="00A16A07"/>
    <w:rsid w:val="00A21026"/>
    <w:rsid w:val="00A21634"/>
    <w:rsid w:val="00A2186D"/>
    <w:rsid w:val="00A22C1C"/>
    <w:rsid w:val="00A249F7"/>
    <w:rsid w:val="00A31112"/>
    <w:rsid w:val="00A323CD"/>
    <w:rsid w:val="00A33426"/>
    <w:rsid w:val="00A35883"/>
    <w:rsid w:val="00A35D0C"/>
    <w:rsid w:val="00A4081B"/>
    <w:rsid w:val="00A42177"/>
    <w:rsid w:val="00A4511E"/>
    <w:rsid w:val="00A45227"/>
    <w:rsid w:val="00A456D2"/>
    <w:rsid w:val="00A50136"/>
    <w:rsid w:val="00A53344"/>
    <w:rsid w:val="00A540BA"/>
    <w:rsid w:val="00A54EC1"/>
    <w:rsid w:val="00A56BE9"/>
    <w:rsid w:val="00A61585"/>
    <w:rsid w:val="00A620A0"/>
    <w:rsid w:val="00A66282"/>
    <w:rsid w:val="00A667A6"/>
    <w:rsid w:val="00A67019"/>
    <w:rsid w:val="00A70604"/>
    <w:rsid w:val="00A70D1C"/>
    <w:rsid w:val="00A7413A"/>
    <w:rsid w:val="00A81304"/>
    <w:rsid w:val="00A840EA"/>
    <w:rsid w:val="00A853BA"/>
    <w:rsid w:val="00A86203"/>
    <w:rsid w:val="00A87B37"/>
    <w:rsid w:val="00A87EC4"/>
    <w:rsid w:val="00A90337"/>
    <w:rsid w:val="00A91BDB"/>
    <w:rsid w:val="00A93694"/>
    <w:rsid w:val="00A9726C"/>
    <w:rsid w:val="00AA0ADA"/>
    <w:rsid w:val="00AA3E0A"/>
    <w:rsid w:val="00AB0319"/>
    <w:rsid w:val="00AB59FE"/>
    <w:rsid w:val="00AB792B"/>
    <w:rsid w:val="00AC0F7F"/>
    <w:rsid w:val="00AC4FDD"/>
    <w:rsid w:val="00AC551C"/>
    <w:rsid w:val="00AC5989"/>
    <w:rsid w:val="00AD02BD"/>
    <w:rsid w:val="00AD0777"/>
    <w:rsid w:val="00AD174A"/>
    <w:rsid w:val="00AD74A3"/>
    <w:rsid w:val="00AE38F9"/>
    <w:rsid w:val="00AE3B6F"/>
    <w:rsid w:val="00AE46E7"/>
    <w:rsid w:val="00AE5480"/>
    <w:rsid w:val="00AE55DD"/>
    <w:rsid w:val="00AE631D"/>
    <w:rsid w:val="00AF3C1B"/>
    <w:rsid w:val="00AF44C3"/>
    <w:rsid w:val="00AF55BE"/>
    <w:rsid w:val="00AF76DB"/>
    <w:rsid w:val="00B00D53"/>
    <w:rsid w:val="00B04175"/>
    <w:rsid w:val="00B04C78"/>
    <w:rsid w:val="00B05936"/>
    <w:rsid w:val="00B07B2F"/>
    <w:rsid w:val="00B1037E"/>
    <w:rsid w:val="00B165E9"/>
    <w:rsid w:val="00B20362"/>
    <w:rsid w:val="00B21531"/>
    <w:rsid w:val="00B23A4A"/>
    <w:rsid w:val="00B23B2C"/>
    <w:rsid w:val="00B24CCB"/>
    <w:rsid w:val="00B309AF"/>
    <w:rsid w:val="00B336BB"/>
    <w:rsid w:val="00B35383"/>
    <w:rsid w:val="00B377B6"/>
    <w:rsid w:val="00B402DC"/>
    <w:rsid w:val="00B40B9D"/>
    <w:rsid w:val="00B44EFD"/>
    <w:rsid w:val="00B4534A"/>
    <w:rsid w:val="00B46689"/>
    <w:rsid w:val="00B50A09"/>
    <w:rsid w:val="00B51ACA"/>
    <w:rsid w:val="00B5436F"/>
    <w:rsid w:val="00B6372D"/>
    <w:rsid w:val="00B64796"/>
    <w:rsid w:val="00B65188"/>
    <w:rsid w:val="00B65E0E"/>
    <w:rsid w:val="00B71B5F"/>
    <w:rsid w:val="00B7250C"/>
    <w:rsid w:val="00B824E4"/>
    <w:rsid w:val="00B85C0A"/>
    <w:rsid w:val="00B86E1C"/>
    <w:rsid w:val="00B87E71"/>
    <w:rsid w:val="00B914C4"/>
    <w:rsid w:val="00B914CE"/>
    <w:rsid w:val="00B92BCC"/>
    <w:rsid w:val="00B9306D"/>
    <w:rsid w:val="00B93CF6"/>
    <w:rsid w:val="00B947C1"/>
    <w:rsid w:val="00B97CA7"/>
    <w:rsid w:val="00BA001A"/>
    <w:rsid w:val="00BA03F5"/>
    <w:rsid w:val="00BA135B"/>
    <w:rsid w:val="00BA234C"/>
    <w:rsid w:val="00BA23AC"/>
    <w:rsid w:val="00BA3A04"/>
    <w:rsid w:val="00BA5923"/>
    <w:rsid w:val="00BA6FD1"/>
    <w:rsid w:val="00BA79DE"/>
    <w:rsid w:val="00BA7F44"/>
    <w:rsid w:val="00BB3CFD"/>
    <w:rsid w:val="00BB563D"/>
    <w:rsid w:val="00BB6E01"/>
    <w:rsid w:val="00BB78E8"/>
    <w:rsid w:val="00BC0CB8"/>
    <w:rsid w:val="00BC5105"/>
    <w:rsid w:val="00BC5BD0"/>
    <w:rsid w:val="00BD0460"/>
    <w:rsid w:val="00BD1511"/>
    <w:rsid w:val="00BD2925"/>
    <w:rsid w:val="00BD2967"/>
    <w:rsid w:val="00BD4693"/>
    <w:rsid w:val="00BD5BFF"/>
    <w:rsid w:val="00BD641B"/>
    <w:rsid w:val="00BD6A22"/>
    <w:rsid w:val="00BE0F91"/>
    <w:rsid w:val="00BF03B3"/>
    <w:rsid w:val="00BF093B"/>
    <w:rsid w:val="00BF0B5D"/>
    <w:rsid w:val="00BF0F1D"/>
    <w:rsid w:val="00BF3797"/>
    <w:rsid w:val="00BF3B3C"/>
    <w:rsid w:val="00C01F47"/>
    <w:rsid w:val="00C02DF7"/>
    <w:rsid w:val="00C05B6A"/>
    <w:rsid w:val="00C05CF1"/>
    <w:rsid w:val="00C15557"/>
    <w:rsid w:val="00C16D5F"/>
    <w:rsid w:val="00C1769D"/>
    <w:rsid w:val="00C201D9"/>
    <w:rsid w:val="00C20A90"/>
    <w:rsid w:val="00C234E1"/>
    <w:rsid w:val="00C25897"/>
    <w:rsid w:val="00C25A77"/>
    <w:rsid w:val="00C25E3A"/>
    <w:rsid w:val="00C26FF7"/>
    <w:rsid w:val="00C2765D"/>
    <w:rsid w:val="00C32447"/>
    <w:rsid w:val="00C32BAF"/>
    <w:rsid w:val="00C33127"/>
    <w:rsid w:val="00C3565A"/>
    <w:rsid w:val="00C437F9"/>
    <w:rsid w:val="00C442AF"/>
    <w:rsid w:val="00C44E7D"/>
    <w:rsid w:val="00C50B2E"/>
    <w:rsid w:val="00C5178F"/>
    <w:rsid w:val="00C549F3"/>
    <w:rsid w:val="00C56076"/>
    <w:rsid w:val="00C5737D"/>
    <w:rsid w:val="00C57A1E"/>
    <w:rsid w:val="00C6102A"/>
    <w:rsid w:val="00C6450A"/>
    <w:rsid w:val="00C67871"/>
    <w:rsid w:val="00C71054"/>
    <w:rsid w:val="00C71C84"/>
    <w:rsid w:val="00C74ED7"/>
    <w:rsid w:val="00C75319"/>
    <w:rsid w:val="00C8113B"/>
    <w:rsid w:val="00C81468"/>
    <w:rsid w:val="00C81644"/>
    <w:rsid w:val="00C81E92"/>
    <w:rsid w:val="00C84361"/>
    <w:rsid w:val="00C90373"/>
    <w:rsid w:val="00C906DE"/>
    <w:rsid w:val="00C90E4A"/>
    <w:rsid w:val="00C91315"/>
    <w:rsid w:val="00C95109"/>
    <w:rsid w:val="00C96FD1"/>
    <w:rsid w:val="00CA42A4"/>
    <w:rsid w:val="00CA5809"/>
    <w:rsid w:val="00CA7F2A"/>
    <w:rsid w:val="00CA7F5F"/>
    <w:rsid w:val="00CB136D"/>
    <w:rsid w:val="00CB4A5D"/>
    <w:rsid w:val="00CB528A"/>
    <w:rsid w:val="00CB643E"/>
    <w:rsid w:val="00CB6E02"/>
    <w:rsid w:val="00CB6EA9"/>
    <w:rsid w:val="00CC04D5"/>
    <w:rsid w:val="00CC12DD"/>
    <w:rsid w:val="00CC1DF8"/>
    <w:rsid w:val="00CC47B2"/>
    <w:rsid w:val="00CC5928"/>
    <w:rsid w:val="00CC75B8"/>
    <w:rsid w:val="00CD0636"/>
    <w:rsid w:val="00CE1455"/>
    <w:rsid w:val="00CE1ADE"/>
    <w:rsid w:val="00CE3809"/>
    <w:rsid w:val="00CE40B6"/>
    <w:rsid w:val="00CE5DB6"/>
    <w:rsid w:val="00CE7F5F"/>
    <w:rsid w:val="00CF05E0"/>
    <w:rsid w:val="00CF3246"/>
    <w:rsid w:val="00D00DAA"/>
    <w:rsid w:val="00D0129A"/>
    <w:rsid w:val="00D028FE"/>
    <w:rsid w:val="00D0328B"/>
    <w:rsid w:val="00D049BA"/>
    <w:rsid w:val="00D05F82"/>
    <w:rsid w:val="00D144E0"/>
    <w:rsid w:val="00D157B8"/>
    <w:rsid w:val="00D224B3"/>
    <w:rsid w:val="00D23455"/>
    <w:rsid w:val="00D23D16"/>
    <w:rsid w:val="00D23F83"/>
    <w:rsid w:val="00D30AA9"/>
    <w:rsid w:val="00D315EB"/>
    <w:rsid w:val="00D31846"/>
    <w:rsid w:val="00D328C3"/>
    <w:rsid w:val="00D333EA"/>
    <w:rsid w:val="00D36A78"/>
    <w:rsid w:val="00D37554"/>
    <w:rsid w:val="00D40037"/>
    <w:rsid w:val="00D4020E"/>
    <w:rsid w:val="00D40B1F"/>
    <w:rsid w:val="00D4205B"/>
    <w:rsid w:val="00D461B7"/>
    <w:rsid w:val="00D46670"/>
    <w:rsid w:val="00D47067"/>
    <w:rsid w:val="00D50722"/>
    <w:rsid w:val="00D513C2"/>
    <w:rsid w:val="00D5362C"/>
    <w:rsid w:val="00D62615"/>
    <w:rsid w:val="00D62C85"/>
    <w:rsid w:val="00D63911"/>
    <w:rsid w:val="00D654DD"/>
    <w:rsid w:val="00D65B27"/>
    <w:rsid w:val="00D70022"/>
    <w:rsid w:val="00D73A89"/>
    <w:rsid w:val="00D74B8F"/>
    <w:rsid w:val="00D75C74"/>
    <w:rsid w:val="00D75E09"/>
    <w:rsid w:val="00D764F0"/>
    <w:rsid w:val="00D76768"/>
    <w:rsid w:val="00D76917"/>
    <w:rsid w:val="00D81F0F"/>
    <w:rsid w:val="00D84D69"/>
    <w:rsid w:val="00D86544"/>
    <w:rsid w:val="00D9091F"/>
    <w:rsid w:val="00D90AF8"/>
    <w:rsid w:val="00D93FFD"/>
    <w:rsid w:val="00D94DE6"/>
    <w:rsid w:val="00D96261"/>
    <w:rsid w:val="00D9686D"/>
    <w:rsid w:val="00DA1178"/>
    <w:rsid w:val="00DA2153"/>
    <w:rsid w:val="00DA4F3A"/>
    <w:rsid w:val="00DA64D1"/>
    <w:rsid w:val="00DA7EB8"/>
    <w:rsid w:val="00DB59D4"/>
    <w:rsid w:val="00DB5F2D"/>
    <w:rsid w:val="00DB6AEE"/>
    <w:rsid w:val="00DB6DD8"/>
    <w:rsid w:val="00DC13A6"/>
    <w:rsid w:val="00DC669C"/>
    <w:rsid w:val="00DC73DF"/>
    <w:rsid w:val="00DD05C1"/>
    <w:rsid w:val="00DD18F2"/>
    <w:rsid w:val="00DD2555"/>
    <w:rsid w:val="00DD30D8"/>
    <w:rsid w:val="00DD3D08"/>
    <w:rsid w:val="00DD4BC0"/>
    <w:rsid w:val="00DD4C6D"/>
    <w:rsid w:val="00DD77BD"/>
    <w:rsid w:val="00DE0BE2"/>
    <w:rsid w:val="00DE0D6E"/>
    <w:rsid w:val="00DE3879"/>
    <w:rsid w:val="00DF002E"/>
    <w:rsid w:val="00DF16BE"/>
    <w:rsid w:val="00DF70FF"/>
    <w:rsid w:val="00DF74E9"/>
    <w:rsid w:val="00E003E7"/>
    <w:rsid w:val="00E00C47"/>
    <w:rsid w:val="00E01888"/>
    <w:rsid w:val="00E01BCD"/>
    <w:rsid w:val="00E04552"/>
    <w:rsid w:val="00E04F61"/>
    <w:rsid w:val="00E06CF7"/>
    <w:rsid w:val="00E105EC"/>
    <w:rsid w:val="00E11297"/>
    <w:rsid w:val="00E129A2"/>
    <w:rsid w:val="00E13B6D"/>
    <w:rsid w:val="00E14538"/>
    <w:rsid w:val="00E152FC"/>
    <w:rsid w:val="00E23C55"/>
    <w:rsid w:val="00E26FBE"/>
    <w:rsid w:val="00E30CEA"/>
    <w:rsid w:val="00E3210C"/>
    <w:rsid w:val="00E327B3"/>
    <w:rsid w:val="00E454FD"/>
    <w:rsid w:val="00E47415"/>
    <w:rsid w:val="00E4791C"/>
    <w:rsid w:val="00E50186"/>
    <w:rsid w:val="00E50AA7"/>
    <w:rsid w:val="00E50FBB"/>
    <w:rsid w:val="00E51381"/>
    <w:rsid w:val="00E53E3E"/>
    <w:rsid w:val="00E54BD9"/>
    <w:rsid w:val="00E612E3"/>
    <w:rsid w:val="00E624C0"/>
    <w:rsid w:val="00E62AFC"/>
    <w:rsid w:val="00E63CCB"/>
    <w:rsid w:val="00E6468D"/>
    <w:rsid w:val="00E64B38"/>
    <w:rsid w:val="00E6780A"/>
    <w:rsid w:val="00E67A9E"/>
    <w:rsid w:val="00E73581"/>
    <w:rsid w:val="00E73989"/>
    <w:rsid w:val="00E75705"/>
    <w:rsid w:val="00E76BEA"/>
    <w:rsid w:val="00E802ED"/>
    <w:rsid w:val="00E8192F"/>
    <w:rsid w:val="00E82514"/>
    <w:rsid w:val="00E82BDC"/>
    <w:rsid w:val="00E8436F"/>
    <w:rsid w:val="00E8512E"/>
    <w:rsid w:val="00E85708"/>
    <w:rsid w:val="00E86CFB"/>
    <w:rsid w:val="00E872E9"/>
    <w:rsid w:val="00E90ADB"/>
    <w:rsid w:val="00E938FB"/>
    <w:rsid w:val="00E9467B"/>
    <w:rsid w:val="00EA311A"/>
    <w:rsid w:val="00EA35DA"/>
    <w:rsid w:val="00EA3DFB"/>
    <w:rsid w:val="00EA4011"/>
    <w:rsid w:val="00EA6A1B"/>
    <w:rsid w:val="00EB020E"/>
    <w:rsid w:val="00EB3B43"/>
    <w:rsid w:val="00EB5687"/>
    <w:rsid w:val="00EC09CB"/>
    <w:rsid w:val="00EC1E8B"/>
    <w:rsid w:val="00EC58B3"/>
    <w:rsid w:val="00EC611F"/>
    <w:rsid w:val="00EC6561"/>
    <w:rsid w:val="00EC6737"/>
    <w:rsid w:val="00EC6EB2"/>
    <w:rsid w:val="00ED0235"/>
    <w:rsid w:val="00ED2ADB"/>
    <w:rsid w:val="00ED467F"/>
    <w:rsid w:val="00ED6F93"/>
    <w:rsid w:val="00ED7596"/>
    <w:rsid w:val="00EE1D75"/>
    <w:rsid w:val="00EE5614"/>
    <w:rsid w:val="00EF5433"/>
    <w:rsid w:val="00EF5FF0"/>
    <w:rsid w:val="00EF7471"/>
    <w:rsid w:val="00F05048"/>
    <w:rsid w:val="00F050A8"/>
    <w:rsid w:val="00F05210"/>
    <w:rsid w:val="00F05BC3"/>
    <w:rsid w:val="00F065C3"/>
    <w:rsid w:val="00F10589"/>
    <w:rsid w:val="00F106F9"/>
    <w:rsid w:val="00F1381E"/>
    <w:rsid w:val="00F13D51"/>
    <w:rsid w:val="00F219E8"/>
    <w:rsid w:val="00F22CFB"/>
    <w:rsid w:val="00F22EED"/>
    <w:rsid w:val="00F2586D"/>
    <w:rsid w:val="00F25D1A"/>
    <w:rsid w:val="00F265EC"/>
    <w:rsid w:val="00F3172C"/>
    <w:rsid w:val="00F33C41"/>
    <w:rsid w:val="00F34682"/>
    <w:rsid w:val="00F352C9"/>
    <w:rsid w:val="00F40BBE"/>
    <w:rsid w:val="00F433D1"/>
    <w:rsid w:val="00F441AA"/>
    <w:rsid w:val="00F44E90"/>
    <w:rsid w:val="00F45F03"/>
    <w:rsid w:val="00F472DE"/>
    <w:rsid w:val="00F47BEE"/>
    <w:rsid w:val="00F51271"/>
    <w:rsid w:val="00F541E0"/>
    <w:rsid w:val="00F557BF"/>
    <w:rsid w:val="00F5611B"/>
    <w:rsid w:val="00F5633C"/>
    <w:rsid w:val="00F6145F"/>
    <w:rsid w:val="00F61529"/>
    <w:rsid w:val="00F61B07"/>
    <w:rsid w:val="00F65C20"/>
    <w:rsid w:val="00F67A05"/>
    <w:rsid w:val="00F706B1"/>
    <w:rsid w:val="00F71475"/>
    <w:rsid w:val="00F75B0A"/>
    <w:rsid w:val="00F77BC9"/>
    <w:rsid w:val="00F8467F"/>
    <w:rsid w:val="00F8472A"/>
    <w:rsid w:val="00F8498D"/>
    <w:rsid w:val="00F85A29"/>
    <w:rsid w:val="00F85EDE"/>
    <w:rsid w:val="00F86FAE"/>
    <w:rsid w:val="00F9275F"/>
    <w:rsid w:val="00F93B65"/>
    <w:rsid w:val="00F96497"/>
    <w:rsid w:val="00FA025F"/>
    <w:rsid w:val="00FA1029"/>
    <w:rsid w:val="00FA3FBB"/>
    <w:rsid w:val="00FA6246"/>
    <w:rsid w:val="00FA68E1"/>
    <w:rsid w:val="00FA76A8"/>
    <w:rsid w:val="00FB26AE"/>
    <w:rsid w:val="00FB3A6C"/>
    <w:rsid w:val="00FB5C1C"/>
    <w:rsid w:val="00FB706B"/>
    <w:rsid w:val="00FB797F"/>
    <w:rsid w:val="00FB799B"/>
    <w:rsid w:val="00FB7BE2"/>
    <w:rsid w:val="00FC1102"/>
    <w:rsid w:val="00FC1D2C"/>
    <w:rsid w:val="00FC7384"/>
    <w:rsid w:val="00FD00F8"/>
    <w:rsid w:val="00FD0506"/>
    <w:rsid w:val="00FD0B0E"/>
    <w:rsid w:val="00FD4EE0"/>
    <w:rsid w:val="00FD6F1F"/>
    <w:rsid w:val="00FD7763"/>
    <w:rsid w:val="00FD7801"/>
    <w:rsid w:val="00FE0987"/>
    <w:rsid w:val="00FE391A"/>
    <w:rsid w:val="00FE3C46"/>
    <w:rsid w:val="00FE47FC"/>
    <w:rsid w:val="00FE56F7"/>
    <w:rsid w:val="00FE7790"/>
    <w:rsid w:val="00FE7D3C"/>
    <w:rsid w:val="00FF3195"/>
    <w:rsid w:val="00FF72E5"/>
    <w:rsid w:val="00FF7E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E350FF"/>
  <w15:docId w15:val="{81B1DCF2-8FB4-4B1F-9CE6-90575925C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ADB"/>
    <w:pPr>
      <w:spacing w:after="120"/>
      <w:jc w:val="both"/>
    </w:pPr>
    <w:rPr>
      <w:rFonts w:cs="Arial"/>
      <w:sz w:val="24"/>
      <w:lang w:val="en-US"/>
    </w:rPr>
  </w:style>
  <w:style w:type="paragraph" w:styleId="Heading1">
    <w:name w:val="heading 1"/>
    <w:aliases w:val="Titre ERA"/>
    <w:basedOn w:val="Normal"/>
    <w:next w:val="Normal"/>
    <w:link w:val="Heading1Char"/>
    <w:rsid w:val="00682B72"/>
    <w:pPr>
      <w:keepNext/>
      <w:pBdr>
        <w:bottom w:val="single" w:sz="12" w:space="1" w:color="ABC100" w:themeColor="accent2"/>
      </w:pBdr>
      <w:spacing w:before="360" w:after="240"/>
      <w:outlineLvl w:val="0"/>
    </w:pPr>
    <w:rPr>
      <w:rFonts w:ascii="Segoe UI" w:hAnsi="Segoe UI"/>
      <w:b/>
      <w:iCs/>
      <w:color w:val="ABC100" w:themeColor="accent2"/>
      <w:sz w:val="32"/>
      <w:szCs w:val="21"/>
    </w:rPr>
  </w:style>
  <w:style w:type="paragraph" w:styleId="Heading2">
    <w:name w:val="heading 2"/>
    <w:aliases w:val="Titre 2 Egis test,Titre 2 Belgrade"/>
    <w:basedOn w:val="Normal"/>
    <w:next w:val="Normal"/>
    <w:link w:val="Heading2Char"/>
    <w:autoRedefine/>
    <w:unhideWhenUsed/>
    <w:rsid w:val="00A22C1C"/>
    <w:pPr>
      <w:keepNext/>
      <w:keepLines/>
      <w:pBdr>
        <w:bottom w:val="single" w:sz="6" w:space="1" w:color="808080" w:themeColor="background1" w:themeShade="80"/>
      </w:pBdr>
      <w:spacing w:before="200"/>
      <w:outlineLvl w:val="1"/>
    </w:pPr>
    <w:rPr>
      <w:rFonts w:ascii="Segoe UI" w:eastAsiaTheme="majorEastAsia" w:hAnsi="Segoe UI" w:cstheme="majorBidi"/>
      <w:b/>
      <w:bCs/>
      <w:szCs w:val="26"/>
    </w:rPr>
  </w:style>
  <w:style w:type="paragraph" w:styleId="Heading3">
    <w:name w:val="heading 3"/>
    <w:basedOn w:val="Normal"/>
    <w:next w:val="Normal"/>
    <w:link w:val="Heading3Char"/>
    <w:semiHidden/>
    <w:unhideWhenUsed/>
    <w:qFormat/>
    <w:rsid w:val="00543FB0"/>
    <w:pPr>
      <w:keepNext/>
      <w:keepLines/>
      <w:spacing w:before="200"/>
      <w:outlineLvl w:val="2"/>
    </w:pPr>
    <w:rPr>
      <w:rFonts w:asciiTheme="majorHAnsi" w:eastAsiaTheme="majorEastAsia" w:hAnsiTheme="majorHAnsi" w:cstheme="majorBidi"/>
      <w:b/>
      <w:bCs/>
      <w:color w:val="062C3A" w:themeColor="accent1"/>
    </w:rPr>
  </w:style>
  <w:style w:type="paragraph" w:styleId="Heading4">
    <w:name w:val="heading 4"/>
    <w:basedOn w:val="Normal"/>
    <w:next w:val="Normal"/>
    <w:link w:val="Heading4Char"/>
    <w:semiHidden/>
    <w:unhideWhenUsed/>
    <w:qFormat/>
    <w:rsid w:val="00543FB0"/>
    <w:pPr>
      <w:keepNext/>
      <w:keepLines/>
      <w:spacing w:before="200"/>
      <w:outlineLvl w:val="3"/>
    </w:pPr>
    <w:rPr>
      <w:rFonts w:asciiTheme="majorHAnsi" w:eastAsiaTheme="majorEastAsia" w:hAnsiTheme="majorHAnsi" w:cstheme="majorBidi"/>
      <w:b/>
      <w:bCs/>
      <w:i/>
      <w:iCs/>
      <w:color w:val="062C3A" w:themeColor="accent1"/>
    </w:rPr>
  </w:style>
  <w:style w:type="paragraph" w:styleId="Heading5">
    <w:name w:val="heading 5"/>
    <w:basedOn w:val="Normal"/>
    <w:next w:val="Normal"/>
    <w:link w:val="Heading5Char"/>
    <w:semiHidden/>
    <w:unhideWhenUsed/>
    <w:qFormat/>
    <w:rsid w:val="00543FB0"/>
    <w:pPr>
      <w:keepNext/>
      <w:keepLines/>
      <w:spacing w:before="200"/>
      <w:outlineLvl w:val="4"/>
    </w:pPr>
    <w:rPr>
      <w:rFonts w:asciiTheme="majorHAnsi" w:eastAsiaTheme="majorEastAsia" w:hAnsiTheme="majorHAnsi" w:cstheme="majorBidi"/>
      <w:color w:val="03151C" w:themeColor="accent1" w:themeShade="7F"/>
    </w:rPr>
  </w:style>
  <w:style w:type="paragraph" w:styleId="Heading6">
    <w:name w:val="heading 6"/>
    <w:basedOn w:val="Normal"/>
    <w:next w:val="Normal"/>
    <w:link w:val="Heading6Char"/>
    <w:semiHidden/>
    <w:unhideWhenUsed/>
    <w:qFormat/>
    <w:rsid w:val="00543FB0"/>
    <w:pPr>
      <w:keepNext/>
      <w:keepLines/>
      <w:spacing w:before="200"/>
      <w:outlineLvl w:val="5"/>
    </w:pPr>
    <w:rPr>
      <w:rFonts w:asciiTheme="majorHAnsi" w:eastAsiaTheme="majorEastAsia" w:hAnsiTheme="majorHAnsi" w:cstheme="majorBidi"/>
      <w:i/>
      <w:iCs/>
      <w:color w:val="03151C" w:themeColor="accent1" w:themeShade="7F"/>
    </w:rPr>
  </w:style>
  <w:style w:type="paragraph" w:styleId="Heading7">
    <w:name w:val="heading 7"/>
    <w:basedOn w:val="Normal"/>
    <w:next w:val="Normal"/>
    <w:link w:val="Heading7Char"/>
    <w:semiHidden/>
    <w:unhideWhenUsed/>
    <w:qFormat/>
    <w:rsid w:val="00543FB0"/>
    <w:pPr>
      <w:keepNext/>
      <w:keepLines/>
      <w:spacing w:before="200"/>
      <w:outlineLvl w:val="6"/>
    </w:pPr>
    <w:rPr>
      <w:rFonts w:asciiTheme="majorHAnsi" w:eastAsiaTheme="majorEastAsia" w:hAnsiTheme="majorHAnsi" w:cstheme="majorBidi"/>
      <w:i/>
      <w:iCs/>
      <w:color w:val="474747" w:themeColor="text1" w:themeTint="BF"/>
    </w:rPr>
  </w:style>
  <w:style w:type="paragraph" w:styleId="Heading8">
    <w:name w:val="heading 8"/>
    <w:basedOn w:val="Normal"/>
    <w:next w:val="Normal"/>
    <w:link w:val="Heading8Char"/>
    <w:semiHidden/>
    <w:unhideWhenUsed/>
    <w:qFormat/>
    <w:rsid w:val="00543FB0"/>
    <w:pPr>
      <w:keepNext/>
      <w:keepLines/>
      <w:spacing w:before="200"/>
      <w:outlineLvl w:val="7"/>
    </w:pPr>
    <w:rPr>
      <w:rFonts w:asciiTheme="majorHAnsi" w:eastAsiaTheme="majorEastAsia" w:hAnsiTheme="majorHAnsi" w:cstheme="majorBidi"/>
      <w:color w:val="474747" w:themeColor="text1" w:themeTint="BF"/>
      <w:sz w:val="20"/>
    </w:rPr>
  </w:style>
  <w:style w:type="paragraph" w:styleId="Heading9">
    <w:name w:val="heading 9"/>
    <w:basedOn w:val="Normal"/>
    <w:next w:val="Normal"/>
    <w:link w:val="Heading9Char"/>
    <w:semiHidden/>
    <w:unhideWhenUsed/>
    <w:qFormat/>
    <w:rsid w:val="00543FB0"/>
    <w:pPr>
      <w:keepNext/>
      <w:keepLines/>
      <w:spacing w:before="200"/>
      <w:outlineLvl w:val="8"/>
    </w:pPr>
    <w:rPr>
      <w:rFonts w:asciiTheme="majorHAnsi" w:eastAsiaTheme="majorEastAsia" w:hAnsiTheme="majorHAnsi" w:cstheme="majorBidi"/>
      <w:i/>
      <w:iCs/>
      <w:color w:val="474747"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43FB0"/>
    <w:rPr>
      <w:color w:val="0000FF"/>
      <w:u w:val="single"/>
    </w:rPr>
  </w:style>
  <w:style w:type="paragraph" w:styleId="Header">
    <w:name w:val="header"/>
    <w:basedOn w:val="Normal"/>
    <w:rsid w:val="00105CA1"/>
    <w:pPr>
      <w:tabs>
        <w:tab w:val="center" w:pos="4536"/>
        <w:tab w:val="right" w:pos="9072"/>
      </w:tabs>
      <w:jc w:val="right"/>
    </w:pPr>
    <w:rPr>
      <w:color w:val="828282" w:themeColor="text2"/>
      <w:sz w:val="20"/>
    </w:rPr>
  </w:style>
  <w:style w:type="paragraph" w:styleId="Footer">
    <w:name w:val="footer"/>
    <w:basedOn w:val="Normal"/>
    <w:link w:val="FooterChar"/>
    <w:uiPriority w:val="99"/>
    <w:rsid w:val="00105CA1"/>
    <w:pPr>
      <w:tabs>
        <w:tab w:val="center" w:pos="4536"/>
        <w:tab w:val="right" w:pos="9072"/>
      </w:tabs>
    </w:pPr>
    <w:rPr>
      <w:color w:val="828282" w:themeColor="text2"/>
      <w:sz w:val="20"/>
    </w:rPr>
  </w:style>
  <w:style w:type="character" w:styleId="FollowedHyperlink">
    <w:name w:val="FollowedHyperlink"/>
    <w:basedOn w:val="DefaultParagraphFont"/>
    <w:rsid w:val="00543FB0"/>
    <w:rPr>
      <w:color w:val="800080"/>
      <w:u w:val="single"/>
    </w:rPr>
  </w:style>
  <w:style w:type="paragraph" w:styleId="TableofFigures">
    <w:name w:val="table of figures"/>
    <w:basedOn w:val="Normal"/>
    <w:next w:val="Normal"/>
    <w:uiPriority w:val="99"/>
    <w:unhideWhenUsed/>
    <w:rsid w:val="002D59BF"/>
    <w:pPr>
      <w:spacing w:after="0"/>
    </w:pPr>
  </w:style>
  <w:style w:type="paragraph" w:styleId="BalloonText">
    <w:name w:val="Balloon Text"/>
    <w:basedOn w:val="Normal"/>
    <w:semiHidden/>
    <w:rsid w:val="00543FB0"/>
    <w:rPr>
      <w:rFonts w:ascii="Tahoma" w:hAnsi="Tahoma" w:cs="Tahoma"/>
      <w:sz w:val="16"/>
      <w:szCs w:val="16"/>
    </w:rPr>
  </w:style>
  <w:style w:type="paragraph" w:customStyle="1" w:styleId="Tableaucorps">
    <w:name w:val="Tableau (corps)"/>
    <w:basedOn w:val="Normal"/>
    <w:rsid w:val="004D6AA3"/>
    <w:pPr>
      <w:spacing w:before="60"/>
    </w:pPr>
    <w:rPr>
      <w:sz w:val="20"/>
    </w:rPr>
  </w:style>
  <w:style w:type="paragraph" w:customStyle="1" w:styleId="Tableautitres">
    <w:name w:val="Tableau (titres)"/>
    <w:basedOn w:val="Normal"/>
    <w:rsid w:val="00543FB0"/>
    <w:pPr>
      <w:spacing w:before="60"/>
      <w:jc w:val="center"/>
    </w:pPr>
    <w:rPr>
      <w:sz w:val="20"/>
    </w:rPr>
  </w:style>
  <w:style w:type="table" w:styleId="TableGrid">
    <w:name w:val="Table Grid"/>
    <w:basedOn w:val="TableNormal"/>
    <w:rsid w:val="00543F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05CA1"/>
    <w:rPr>
      <w:rFonts w:ascii="Segoe UI Semilight" w:hAnsi="Segoe UI Semilight"/>
      <w:color w:val="828282" w:themeColor="text2"/>
      <w:sz w:val="20"/>
      <w:szCs w:val="18"/>
    </w:rPr>
  </w:style>
  <w:style w:type="paragraph" w:customStyle="1" w:styleId="Illustration">
    <w:name w:val="Illustration"/>
    <w:basedOn w:val="Normal"/>
    <w:next w:val="Caption"/>
    <w:qFormat/>
    <w:rsid w:val="00A119CD"/>
    <w:pPr>
      <w:keepNext/>
      <w:spacing w:before="120" w:after="60"/>
      <w:jc w:val="center"/>
    </w:pPr>
    <w:rPr>
      <w:noProof/>
      <w:szCs w:val="22"/>
    </w:rPr>
  </w:style>
  <w:style w:type="paragraph" w:customStyle="1" w:styleId="StyleCorpsdetexteEncadrementSimpleVertclair05pt">
    <w:name w:val="Style Corps de texte + Encadrement : (Simple Vert clair  05 pt É..."/>
    <w:basedOn w:val="BodyText"/>
    <w:rsid w:val="002D59BF"/>
    <w:pPr>
      <w:pBdr>
        <w:top w:val="single" w:sz="12" w:space="1" w:color="ABC100" w:themeColor="accent2"/>
        <w:left w:val="single" w:sz="12" w:space="4" w:color="ABC100" w:themeColor="accent2"/>
        <w:bottom w:val="single" w:sz="12" w:space="1" w:color="ABC100" w:themeColor="accent2"/>
        <w:right w:val="single" w:sz="12" w:space="4" w:color="ABC100" w:themeColor="accent2"/>
      </w:pBdr>
    </w:pPr>
    <w:rPr>
      <w:rFonts w:cs="Times New Roman"/>
    </w:rPr>
  </w:style>
  <w:style w:type="character" w:customStyle="1" w:styleId="Heading2Char">
    <w:name w:val="Heading 2 Char"/>
    <w:aliases w:val="Titre 2 Egis test Char,Titre 2 Belgrade Char"/>
    <w:basedOn w:val="DefaultParagraphFont"/>
    <w:link w:val="Heading2"/>
    <w:rsid w:val="00A22C1C"/>
    <w:rPr>
      <w:rFonts w:ascii="Segoe UI" w:eastAsiaTheme="majorEastAsia" w:hAnsi="Segoe UI" w:cstheme="majorBidi"/>
      <w:b/>
      <w:bCs/>
      <w:sz w:val="24"/>
      <w:szCs w:val="26"/>
      <w:lang w:val="en-US"/>
    </w:rPr>
  </w:style>
  <w:style w:type="character" w:customStyle="1" w:styleId="CaptionChar">
    <w:name w:val="Caption Char"/>
    <w:aliases w:val="Légende Car1 Char,Légende Car Car Char,Car3 Car Car Char,Légende Car1 Car Char,Légende Car2 Char,Légende Car Car Car Char,Car3 Car Car Car Char,Légende Car Car1 Char,Car3 Car Car1 Char,Légende Haute Char,Figure title Char,légende Char"/>
    <w:link w:val="Caption"/>
    <w:uiPriority w:val="3"/>
    <w:rsid w:val="00532591"/>
    <w:rPr>
      <w:rFonts w:cs="Arial"/>
      <w:b/>
      <w:bCs/>
      <w:i/>
      <w:color w:val="00A4A6" w:themeColor="accent5"/>
      <w:sz w:val="24"/>
      <w:lang w:val="sr-Cyrl-RS"/>
    </w:rPr>
  </w:style>
  <w:style w:type="table" w:styleId="LightList-Accent3">
    <w:name w:val="Light List Accent 3"/>
    <w:basedOn w:val="TableNormal"/>
    <w:uiPriority w:val="61"/>
    <w:rsid w:val="00795604"/>
    <w:tblPr>
      <w:tblStyleRowBandSize w:val="1"/>
      <w:tblStyleColBandSize w:val="1"/>
      <w:tblBorders>
        <w:top w:val="single" w:sz="8" w:space="0" w:color="5D858B" w:themeColor="accent3"/>
        <w:left w:val="single" w:sz="8" w:space="0" w:color="5D858B" w:themeColor="accent3"/>
        <w:bottom w:val="single" w:sz="8" w:space="0" w:color="5D858B" w:themeColor="accent3"/>
        <w:right w:val="single" w:sz="8" w:space="0" w:color="5D858B" w:themeColor="accent3"/>
      </w:tblBorders>
    </w:tblPr>
    <w:tblStylePr w:type="firstRow">
      <w:pPr>
        <w:spacing w:before="0" w:after="0" w:line="240" w:lineRule="auto"/>
      </w:pPr>
      <w:rPr>
        <w:b/>
        <w:bCs/>
        <w:color w:val="FFFFFF" w:themeColor="background1"/>
      </w:rPr>
      <w:tblPr/>
      <w:tcPr>
        <w:shd w:val="clear" w:color="auto" w:fill="5D858B" w:themeFill="accent3"/>
      </w:tcPr>
    </w:tblStylePr>
    <w:tblStylePr w:type="lastRow">
      <w:pPr>
        <w:spacing w:before="0" w:after="0" w:line="240" w:lineRule="auto"/>
      </w:pPr>
      <w:rPr>
        <w:b/>
        <w:bCs/>
      </w:rPr>
      <w:tblPr/>
      <w:tcPr>
        <w:tcBorders>
          <w:top w:val="double" w:sz="6" w:space="0" w:color="5D858B" w:themeColor="accent3"/>
          <w:left w:val="single" w:sz="8" w:space="0" w:color="5D858B" w:themeColor="accent3"/>
          <w:bottom w:val="single" w:sz="8" w:space="0" w:color="5D858B" w:themeColor="accent3"/>
          <w:right w:val="single" w:sz="8" w:space="0" w:color="5D858B" w:themeColor="accent3"/>
        </w:tcBorders>
      </w:tcPr>
    </w:tblStylePr>
    <w:tblStylePr w:type="firstCol">
      <w:rPr>
        <w:b/>
        <w:bCs/>
      </w:rPr>
    </w:tblStylePr>
    <w:tblStylePr w:type="lastCol">
      <w:rPr>
        <w:b/>
        <w:bCs/>
      </w:rPr>
    </w:tblStylePr>
    <w:tblStylePr w:type="band1Vert">
      <w:tblPr/>
      <w:tcPr>
        <w:tcBorders>
          <w:top w:val="single" w:sz="8" w:space="0" w:color="5D858B" w:themeColor="accent3"/>
          <w:left w:val="single" w:sz="8" w:space="0" w:color="5D858B" w:themeColor="accent3"/>
          <w:bottom w:val="single" w:sz="8" w:space="0" w:color="5D858B" w:themeColor="accent3"/>
          <w:right w:val="single" w:sz="8" w:space="0" w:color="5D858B" w:themeColor="accent3"/>
        </w:tcBorders>
      </w:tcPr>
    </w:tblStylePr>
    <w:tblStylePr w:type="band1Horz">
      <w:tblPr/>
      <w:tcPr>
        <w:tcBorders>
          <w:top w:val="single" w:sz="8" w:space="0" w:color="5D858B" w:themeColor="accent3"/>
          <w:left w:val="single" w:sz="8" w:space="0" w:color="5D858B" w:themeColor="accent3"/>
          <w:bottom w:val="single" w:sz="8" w:space="0" w:color="5D858B" w:themeColor="accent3"/>
          <w:right w:val="single" w:sz="8" w:space="0" w:color="5D858B" w:themeColor="accent3"/>
        </w:tcBorders>
      </w:tcPr>
    </w:tblStylePr>
  </w:style>
  <w:style w:type="table" w:styleId="LightList-Accent5">
    <w:name w:val="Light List Accent 5"/>
    <w:basedOn w:val="TableNormal"/>
    <w:uiPriority w:val="61"/>
    <w:rsid w:val="00795604"/>
    <w:tblPr>
      <w:tblStyleRowBandSize w:val="1"/>
      <w:tblStyleColBandSize w:val="1"/>
      <w:tblBorders>
        <w:top w:val="single" w:sz="8" w:space="0" w:color="00A4A6" w:themeColor="accent5"/>
        <w:left w:val="single" w:sz="8" w:space="0" w:color="00A4A6" w:themeColor="accent5"/>
        <w:bottom w:val="single" w:sz="8" w:space="0" w:color="00A4A6" w:themeColor="accent5"/>
        <w:right w:val="single" w:sz="8" w:space="0" w:color="00A4A6" w:themeColor="accent5"/>
      </w:tblBorders>
    </w:tblPr>
    <w:tblStylePr w:type="firstRow">
      <w:pPr>
        <w:spacing w:before="0" w:after="0" w:line="240" w:lineRule="auto"/>
      </w:pPr>
      <w:rPr>
        <w:b/>
        <w:bCs/>
        <w:color w:val="FFFFFF" w:themeColor="background1"/>
      </w:rPr>
      <w:tblPr/>
      <w:tcPr>
        <w:shd w:val="clear" w:color="auto" w:fill="00A4A6" w:themeFill="accent5"/>
      </w:tcPr>
    </w:tblStylePr>
    <w:tblStylePr w:type="lastRow">
      <w:pPr>
        <w:spacing w:before="0" w:after="0" w:line="240" w:lineRule="auto"/>
      </w:pPr>
      <w:rPr>
        <w:b/>
        <w:bCs/>
      </w:rPr>
      <w:tblPr/>
      <w:tcPr>
        <w:tcBorders>
          <w:top w:val="double" w:sz="6" w:space="0" w:color="00A4A6" w:themeColor="accent5"/>
          <w:left w:val="single" w:sz="8" w:space="0" w:color="00A4A6" w:themeColor="accent5"/>
          <w:bottom w:val="single" w:sz="8" w:space="0" w:color="00A4A6" w:themeColor="accent5"/>
          <w:right w:val="single" w:sz="8" w:space="0" w:color="00A4A6" w:themeColor="accent5"/>
        </w:tcBorders>
      </w:tcPr>
    </w:tblStylePr>
    <w:tblStylePr w:type="firstCol">
      <w:rPr>
        <w:b/>
        <w:bCs/>
      </w:rPr>
    </w:tblStylePr>
    <w:tblStylePr w:type="lastCol">
      <w:rPr>
        <w:b/>
        <w:bCs/>
      </w:rPr>
    </w:tblStylePr>
    <w:tblStylePr w:type="band1Vert">
      <w:tblPr/>
      <w:tcPr>
        <w:tcBorders>
          <w:top w:val="single" w:sz="8" w:space="0" w:color="00A4A6" w:themeColor="accent5"/>
          <w:left w:val="single" w:sz="8" w:space="0" w:color="00A4A6" w:themeColor="accent5"/>
          <w:bottom w:val="single" w:sz="8" w:space="0" w:color="00A4A6" w:themeColor="accent5"/>
          <w:right w:val="single" w:sz="8" w:space="0" w:color="00A4A6" w:themeColor="accent5"/>
        </w:tcBorders>
      </w:tcPr>
    </w:tblStylePr>
    <w:tblStylePr w:type="band1Horz">
      <w:tblPr/>
      <w:tcPr>
        <w:tcBorders>
          <w:top w:val="single" w:sz="8" w:space="0" w:color="00A4A6" w:themeColor="accent5"/>
          <w:left w:val="single" w:sz="8" w:space="0" w:color="00A4A6" w:themeColor="accent5"/>
          <w:bottom w:val="single" w:sz="8" w:space="0" w:color="00A4A6" w:themeColor="accent5"/>
          <w:right w:val="single" w:sz="8" w:space="0" w:color="00A4A6" w:themeColor="accent5"/>
        </w:tcBorders>
      </w:tcPr>
    </w:tblStylePr>
  </w:style>
  <w:style w:type="paragraph" w:customStyle="1" w:styleId="Titretableau">
    <w:name w:val="Titre tableau"/>
    <w:basedOn w:val="Caption"/>
    <w:qFormat/>
    <w:rsid w:val="00787330"/>
    <w:pPr>
      <w:keepNext/>
      <w:spacing w:after="120"/>
      <w:jc w:val="both"/>
    </w:pPr>
    <w:rPr>
      <w:i w:val="0"/>
      <w:szCs w:val="24"/>
    </w:rPr>
  </w:style>
  <w:style w:type="character" w:customStyle="1" w:styleId="Heading1Char">
    <w:name w:val="Heading 1 Char"/>
    <w:aliases w:val="Titre ERA Char"/>
    <w:basedOn w:val="DefaultParagraphFont"/>
    <w:link w:val="Heading1"/>
    <w:rsid w:val="00682B72"/>
    <w:rPr>
      <w:rFonts w:ascii="Segoe UI" w:hAnsi="Segoe UI" w:cs="Arial"/>
      <w:b/>
      <w:iCs/>
      <w:color w:val="ABC100" w:themeColor="accent2"/>
      <w:sz w:val="32"/>
      <w:szCs w:val="21"/>
    </w:rPr>
  </w:style>
  <w:style w:type="numbering" w:customStyle="1" w:styleId="StyledelisteERA">
    <w:name w:val="Style de liste ERA"/>
    <w:uiPriority w:val="99"/>
    <w:rsid w:val="00543FB0"/>
    <w:pPr>
      <w:numPr>
        <w:numId w:val="1"/>
      </w:numPr>
    </w:pPr>
  </w:style>
  <w:style w:type="character" w:styleId="PlaceholderText">
    <w:name w:val="Placeholder Text"/>
    <w:basedOn w:val="DefaultParagraphFont"/>
    <w:uiPriority w:val="99"/>
    <w:semiHidden/>
    <w:rsid w:val="00543FB0"/>
    <w:rPr>
      <w:color w:val="808080"/>
    </w:rPr>
  </w:style>
  <w:style w:type="character" w:customStyle="1" w:styleId="Heading3Char">
    <w:name w:val="Heading 3 Char"/>
    <w:basedOn w:val="DefaultParagraphFont"/>
    <w:link w:val="Heading3"/>
    <w:semiHidden/>
    <w:rsid w:val="00543FB0"/>
    <w:rPr>
      <w:rFonts w:asciiTheme="majorHAnsi" w:eastAsiaTheme="majorEastAsia" w:hAnsiTheme="majorHAnsi" w:cstheme="majorBidi"/>
      <w:b/>
      <w:bCs/>
      <w:color w:val="062C3A" w:themeColor="accent1"/>
      <w:sz w:val="22"/>
    </w:rPr>
  </w:style>
  <w:style w:type="character" w:customStyle="1" w:styleId="Heading4Char">
    <w:name w:val="Heading 4 Char"/>
    <w:basedOn w:val="DefaultParagraphFont"/>
    <w:link w:val="Heading4"/>
    <w:semiHidden/>
    <w:rsid w:val="00543FB0"/>
    <w:rPr>
      <w:rFonts w:asciiTheme="majorHAnsi" w:eastAsiaTheme="majorEastAsia" w:hAnsiTheme="majorHAnsi" w:cstheme="majorBidi"/>
      <w:b/>
      <w:bCs/>
      <w:i/>
      <w:iCs/>
      <w:color w:val="062C3A" w:themeColor="accent1"/>
      <w:sz w:val="22"/>
    </w:rPr>
  </w:style>
  <w:style w:type="character" w:customStyle="1" w:styleId="Heading5Char">
    <w:name w:val="Heading 5 Char"/>
    <w:basedOn w:val="DefaultParagraphFont"/>
    <w:link w:val="Heading5"/>
    <w:semiHidden/>
    <w:rsid w:val="00543FB0"/>
    <w:rPr>
      <w:rFonts w:asciiTheme="majorHAnsi" w:eastAsiaTheme="majorEastAsia" w:hAnsiTheme="majorHAnsi" w:cstheme="majorBidi"/>
      <w:color w:val="03151C" w:themeColor="accent1" w:themeShade="7F"/>
      <w:sz w:val="22"/>
    </w:rPr>
  </w:style>
  <w:style w:type="character" w:customStyle="1" w:styleId="Heading6Char">
    <w:name w:val="Heading 6 Char"/>
    <w:basedOn w:val="DefaultParagraphFont"/>
    <w:link w:val="Heading6"/>
    <w:semiHidden/>
    <w:rsid w:val="00543FB0"/>
    <w:rPr>
      <w:rFonts w:asciiTheme="majorHAnsi" w:eastAsiaTheme="majorEastAsia" w:hAnsiTheme="majorHAnsi" w:cstheme="majorBidi"/>
      <w:i/>
      <w:iCs/>
      <w:color w:val="03151C" w:themeColor="accent1" w:themeShade="7F"/>
      <w:sz w:val="22"/>
    </w:rPr>
  </w:style>
  <w:style w:type="character" w:customStyle="1" w:styleId="Heading7Char">
    <w:name w:val="Heading 7 Char"/>
    <w:basedOn w:val="DefaultParagraphFont"/>
    <w:link w:val="Heading7"/>
    <w:semiHidden/>
    <w:rsid w:val="00543FB0"/>
    <w:rPr>
      <w:rFonts w:asciiTheme="majorHAnsi" w:eastAsiaTheme="majorEastAsia" w:hAnsiTheme="majorHAnsi" w:cstheme="majorBidi"/>
      <w:i/>
      <w:iCs/>
      <w:color w:val="474747" w:themeColor="text1" w:themeTint="BF"/>
      <w:sz w:val="22"/>
    </w:rPr>
  </w:style>
  <w:style w:type="character" w:customStyle="1" w:styleId="Heading8Char">
    <w:name w:val="Heading 8 Char"/>
    <w:basedOn w:val="DefaultParagraphFont"/>
    <w:link w:val="Heading8"/>
    <w:semiHidden/>
    <w:rsid w:val="00543FB0"/>
    <w:rPr>
      <w:rFonts w:asciiTheme="majorHAnsi" w:eastAsiaTheme="majorEastAsia" w:hAnsiTheme="majorHAnsi" w:cstheme="majorBidi"/>
      <w:color w:val="474747" w:themeColor="text1" w:themeTint="BF"/>
    </w:rPr>
  </w:style>
  <w:style w:type="character" w:customStyle="1" w:styleId="Heading9Char">
    <w:name w:val="Heading 9 Char"/>
    <w:basedOn w:val="DefaultParagraphFont"/>
    <w:link w:val="Heading9"/>
    <w:semiHidden/>
    <w:rsid w:val="00543FB0"/>
    <w:rPr>
      <w:rFonts w:asciiTheme="majorHAnsi" w:eastAsiaTheme="majorEastAsia" w:hAnsiTheme="majorHAnsi" w:cstheme="majorBidi"/>
      <w:i/>
      <w:iCs/>
      <w:color w:val="474747" w:themeColor="text1" w:themeTint="BF"/>
    </w:rPr>
  </w:style>
  <w:style w:type="paragraph" w:styleId="Caption">
    <w:name w:val="caption"/>
    <w:aliases w:val="Légende Car1,Légende Car Car,Car3 Car Car,Légende Car1 Car,Légende Car2,Légende Car Car Car,Car3 Car Car Car,Légende Car Car1,Car3 Car Car1,Légende Haute,Figure title,Titre de la figure,légende,légende Car Car Car,Légende1,légende1,Leg"/>
    <w:basedOn w:val="Normal"/>
    <w:next w:val="Normal"/>
    <w:link w:val="CaptionChar"/>
    <w:uiPriority w:val="3"/>
    <w:unhideWhenUsed/>
    <w:qFormat/>
    <w:rsid w:val="00532591"/>
    <w:pPr>
      <w:spacing w:after="200"/>
      <w:jc w:val="left"/>
    </w:pPr>
    <w:rPr>
      <w:b/>
      <w:bCs/>
      <w:i/>
      <w:color w:val="00A4A6" w:themeColor="accent5"/>
      <w:lang w:val="sr-Cyrl-RS"/>
    </w:rPr>
  </w:style>
  <w:style w:type="numbering" w:customStyle="1" w:styleId="StyledelisteERA2">
    <w:name w:val="Style de liste ERA2"/>
    <w:uiPriority w:val="99"/>
    <w:rsid w:val="00543FB0"/>
    <w:pPr>
      <w:numPr>
        <w:numId w:val="2"/>
      </w:numPr>
    </w:pPr>
  </w:style>
  <w:style w:type="paragraph" w:styleId="Revision">
    <w:name w:val="Revision"/>
    <w:hidden/>
    <w:uiPriority w:val="99"/>
    <w:semiHidden/>
    <w:rsid w:val="00C26FF7"/>
    <w:rPr>
      <w:rFonts w:ascii="Arial" w:hAnsi="Arial" w:cs="Arial"/>
      <w:sz w:val="22"/>
    </w:rPr>
  </w:style>
  <w:style w:type="character" w:styleId="CommentReference">
    <w:name w:val="annotation reference"/>
    <w:basedOn w:val="DefaultParagraphFont"/>
    <w:semiHidden/>
    <w:unhideWhenUsed/>
    <w:rsid w:val="000E56BA"/>
    <w:rPr>
      <w:sz w:val="16"/>
      <w:szCs w:val="16"/>
    </w:rPr>
  </w:style>
  <w:style w:type="paragraph" w:styleId="CommentText">
    <w:name w:val="annotation text"/>
    <w:basedOn w:val="Normal"/>
    <w:link w:val="CommentTextChar"/>
    <w:semiHidden/>
    <w:unhideWhenUsed/>
    <w:rsid w:val="000E56BA"/>
    <w:rPr>
      <w:sz w:val="20"/>
    </w:rPr>
  </w:style>
  <w:style w:type="character" w:customStyle="1" w:styleId="CommentTextChar">
    <w:name w:val="Comment Text Char"/>
    <w:basedOn w:val="DefaultParagraphFont"/>
    <w:link w:val="CommentText"/>
    <w:semiHidden/>
    <w:rsid w:val="000E56BA"/>
    <w:rPr>
      <w:rFonts w:ascii="Arial" w:hAnsi="Arial" w:cs="Arial"/>
    </w:rPr>
  </w:style>
  <w:style w:type="paragraph" w:styleId="CommentSubject">
    <w:name w:val="annotation subject"/>
    <w:basedOn w:val="CommentText"/>
    <w:next w:val="CommentText"/>
    <w:link w:val="CommentSubjectChar"/>
    <w:semiHidden/>
    <w:unhideWhenUsed/>
    <w:rsid w:val="000E56BA"/>
    <w:rPr>
      <w:b/>
      <w:bCs/>
    </w:rPr>
  </w:style>
  <w:style w:type="character" w:customStyle="1" w:styleId="CommentSubjectChar">
    <w:name w:val="Comment Subject Char"/>
    <w:basedOn w:val="CommentTextChar"/>
    <w:link w:val="CommentSubject"/>
    <w:semiHidden/>
    <w:rsid w:val="000E56BA"/>
    <w:rPr>
      <w:rFonts w:ascii="Arial" w:hAnsi="Arial" w:cs="Arial"/>
      <w:b/>
      <w:bCs/>
    </w:rPr>
  </w:style>
  <w:style w:type="paragraph" w:customStyle="1" w:styleId="Titredocument">
    <w:name w:val="Titre document"/>
    <w:basedOn w:val="Normal"/>
    <w:qFormat/>
    <w:rsid w:val="005B0C21"/>
    <w:pPr>
      <w:spacing w:before="360" w:after="0"/>
      <w:jc w:val="center"/>
    </w:pPr>
    <w:rPr>
      <w:rFonts w:ascii="Segoe UI" w:hAnsi="Segoe UI" w:cstheme="minorHAnsi"/>
      <w:b/>
      <w:bCs/>
      <w:caps/>
      <w:color w:val="00617E"/>
      <w:kern w:val="28"/>
      <w:sz w:val="64"/>
      <w:szCs w:val="44"/>
    </w:rPr>
  </w:style>
  <w:style w:type="character" w:styleId="Emphasis">
    <w:name w:val="Emphasis"/>
    <w:basedOn w:val="DefaultParagraphFont"/>
    <w:uiPriority w:val="20"/>
    <w:qFormat/>
    <w:rsid w:val="00105CA1"/>
    <w:rPr>
      <w:rFonts w:ascii="Segoe UI Semibold" w:hAnsi="Segoe UI Semibold"/>
      <w:i w:val="0"/>
      <w:iCs/>
      <w:color w:val="00617E" w:themeColor="accent4"/>
      <w:sz w:val="24"/>
    </w:rPr>
  </w:style>
  <w:style w:type="paragraph" w:customStyle="1" w:styleId="Title1">
    <w:name w:val="Title 1"/>
    <w:basedOn w:val="Heading2"/>
    <w:next w:val="Title2"/>
    <w:link w:val="Title1Char"/>
    <w:qFormat/>
    <w:rsid w:val="000B08C5"/>
    <w:pPr>
      <w:pBdr>
        <w:bottom w:val="single" w:sz="12" w:space="1" w:color="ABC100" w:themeColor="accent2"/>
      </w:pBdr>
      <w:spacing w:before="360"/>
    </w:pPr>
    <w:rPr>
      <w:rFonts w:ascii="Times New Roman" w:hAnsi="Times New Roman" w:cs="Segoe UI"/>
      <w:caps/>
      <w:color w:val="ABC100" w:themeColor="accent2"/>
      <w:sz w:val="32"/>
      <w:szCs w:val="32"/>
    </w:rPr>
  </w:style>
  <w:style w:type="paragraph" w:customStyle="1" w:styleId="Title2">
    <w:name w:val="Title 2"/>
    <w:basedOn w:val="Heading2"/>
    <w:next w:val="Title3"/>
    <w:link w:val="Title2Char"/>
    <w:qFormat/>
    <w:rsid w:val="000B08C5"/>
    <w:pPr>
      <w:pBdr>
        <w:bottom w:val="none" w:sz="0" w:space="0" w:color="auto"/>
      </w:pBdr>
      <w:spacing w:before="240"/>
    </w:pPr>
    <w:rPr>
      <w:rFonts w:ascii="Times New Roman" w:hAnsi="Times New Roman"/>
      <w:smallCaps/>
      <w:sz w:val="26"/>
    </w:rPr>
  </w:style>
  <w:style w:type="paragraph" w:customStyle="1" w:styleId="Title3">
    <w:name w:val="Title 3"/>
    <w:basedOn w:val="Heading3"/>
    <w:next w:val="Normal"/>
    <w:link w:val="Title3Char"/>
    <w:qFormat/>
    <w:rsid w:val="00ED2ADB"/>
    <w:pPr>
      <w:numPr>
        <w:numId w:val="11"/>
      </w:numPr>
    </w:pPr>
    <w:rPr>
      <w:rFonts w:ascii="Times New Roman" w:hAnsi="Times New Roman"/>
    </w:rPr>
  </w:style>
  <w:style w:type="paragraph" w:customStyle="1" w:styleId="Title4">
    <w:name w:val="Title 4"/>
    <w:basedOn w:val="Heading4"/>
    <w:next w:val="Normal"/>
    <w:link w:val="Title4Car"/>
    <w:qFormat/>
    <w:rsid w:val="00ED2ADB"/>
    <w:rPr>
      <w:rFonts w:ascii="Times New Roman" w:hAnsi="Times New Roman"/>
      <w:i w:val="0"/>
      <w:color w:val="00617E" w:themeColor="accent4"/>
      <w:u w:val="single"/>
    </w:rPr>
  </w:style>
  <w:style w:type="paragraph" w:customStyle="1" w:styleId="Title5">
    <w:name w:val="Title 5"/>
    <w:basedOn w:val="Heading5"/>
    <w:next w:val="Normal"/>
    <w:link w:val="Title5Car"/>
    <w:qFormat/>
    <w:rsid w:val="002E5AF1"/>
    <w:rPr>
      <w:rFonts w:cs="Segoe UI Semilight"/>
      <w:b/>
      <w:i/>
      <w:u w:val="single"/>
    </w:rPr>
  </w:style>
  <w:style w:type="paragraph" w:customStyle="1" w:styleId="Ttulo6">
    <w:name w:val="Título 6"/>
    <w:basedOn w:val="Normal"/>
    <w:rsid w:val="005A31F9"/>
    <w:pPr>
      <w:numPr>
        <w:ilvl w:val="5"/>
        <w:numId w:val="3"/>
      </w:numPr>
    </w:pPr>
  </w:style>
  <w:style w:type="paragraph" w:customStyle="1" w:styleId="Ttulo7">
    <w:name w:val="Título 7"/>
    <w:basedOn w:val="Normal"/>
    <w:rsid w:val="005A31F9"/>
    <w:pPr>
      <w:numPr>
        <w:ilvl w:val="6"/>
        <w:numId w:val="3"/>
      </w:numPr>
    </w:pPr>
  </w:style>
  <w:style w:type="paragraph" w:customStyle="1" w:styleId="Ttulo8">
    <w:name w:val="Título 8"/>
    <w:basedOn w:val="Normal"/>
    <w:rsid w:val="005A31F9"/>
    <w:pPr>
      <w:numPr>
        <w:ilvl w:val="7"/>
        <w:numId w:val="3"/>
      </w:numPr>
    </w:pPr>
  </w:style>
  <w:style w:type="paragraph" w:customStyle="1" w:styleId="Ttulo9">
    <w:name w:val="Título 9"/>
    <w:basedOn w:val="Normal"/>
    <w:rsid w:val="005A31F9"/>
    <w:pPr>
      <w:numPr>
        <w:ilvl w:val="8"/>
        <w:numId w:val="3"/>
      </w:numPr>
    </w:pPr>
  </w:style>
  <w:style w:type="paragraph" w:customStyle="1" w:styleId="Listepucesniveau1">
    <w:name w:val="Liste à puces niveau 1"/>
    <w:basedOn w:val="Normal"/>
    <w:link w:val="Listepucesniveau1Car"/>
    <w:qFormat/>
    <w:rsid w:val="00A119CD"/>
    <w:pPr>
      <w:numPr>
        <w:numId w:val="4"/>
      </w:numPr>
      <w:contextualSpacing/>
    </w:pPr>
    <w:rPr>
      <w:rFonts w:cs="Segoe UI Semilight"/>
      <w:szCs w:val="24"/>
    </w:rPr>
  </w:style>
  <w:style w:type="character" w:customStyle="1" w:styleId="Listepucesniveau1Car">
    <w:name w:val="Liste à puces niveau 1 Car"/>
    <w:link w:val="Listepucesniveau1"/>
    <w:rsid w:val="00A119CD"/>
    <w:rPr>
      <w:rFonts w:ascii="Segoe UI Semilight" w:hAnsi="Segoe UI Semilight" w:cs="Segoe UI Semilight"/>
      <w:sz w:val="24"/>
      <w:szCs w:val="24"/>
      <w:lang w:val="en-US"/>
    </w:rPr>
  </w:style>
  <w:style w:type="paragraph" w:customStyle="1" w:styleId="Listepucesniveau2">
    <w:name w:val="Liste à puces niveau 2"/>
    <w:basedOn w:val="Normal"/>
    <w:rsid w:val="00F706B1"/>
    <w:pPr>
      <w:numPr>
        <w:numId w:val="5"/>
      </w:numPr>
      <w:contextualSpacing/>
    </w:pPr>
    <w:rPr>
      <w:rFonts w:cs="Segoe UI Semilight"/>
      <w:szCs w:val="22"/>
    </w:rPr>
  </w:style>
  <w:style w:type="table" w:styleId="LightList-Accent2">
    <w:name w:val="Light List Accent 2"/>
    <w:basedOn w:val="TableNormal"/>
    <w:uiPriority w:val="61"/>
    <w:rsid w:val="00F706B1"/>
    <w:tblPr>
      <w:tblStyleRowBandSize w:val="1"/>
      <w:tblStyleColBandSize w:val="1"/>
      <w:tblBorders>
        <w:top w:val="single" w:sz="8" w:space="0" w:color="ABC100" w:themeColor="accent2"/>
        <w:left w:val="single" w:sz="8" w:space="0" w:color="ABC100" w:themeColor="accent2"/>
        <w:bottom w:val="single" w:sz="8" w:space="0" w:color="ABC100" w:themeColor="accent2"/>
        <w:right w:val="single" w:sz="8" w:space="0" w:color="ABC100" w:themeColor="accent2"/>
      </w:tblBorders>
    </w:tblPr>
    <w:tblStylePr w:type="firstRow">
      <w:pPr>
        <w:spacing w:before="0" w:after="0" w:line="240" w:lineRule="auto"/>
      </w:pPr>
      <w:rPr>
        <w:b/>
        <w:bCs/>
        <w:color w:val="FFFFFF" w:themeColor="background1"/>
      </w:rPr>
      <w:tblPr/>
      <w:tcPr>
        <w:shd w:val="clear" w:color="auto" w:fill="ABC100" w:themeFill="accent2"/>
      </w:tcPr>
    </w:tblStylePr>
    <w:tblStylePr w:type="lastRow">
      <w:pPr>
        <w:spacing w:before="0" w:after="0" w:line="240" w:lineRule="auto"/>
      </w:pPr>
      <w:rPr>
        <w:b/>
        <w:bCs/>
      </w:rPr>
      <w:tblPr/>
      <w:tcPr>
        <w:tcBorders>
          <w:top w:val="double" w:sz="6" w:space="0" w:color="ABC100" w:themeColor="accent2"/>
          <w:left w:val="single" w:sz="8" w:space="0" w:color="ABC100" w:themeColor="accent2"/>
          <w:bottom w:val="single" w:sz="8" w:space="0" w:color="ABC100" w:themeColor="accent2"/>
          <w:right w:val="single" w:sz="8" w:space="0" w:color="ABC100" w:themeColor="accent2"/>
        </w:tcBorders>
      </w:tcPr>
    </w:tblStylePr>
    <w:tblStylePr w:type="firstCol">
      <w:rPr>
        <w:b/>
        <w:bCs/>
      </w:rPr>
    </w:tblStylePr>
    <w:tblStylePr w:type="lastCol">
      <w:rPr>
        <w:b/>
        <w:bCs/>
      </w:rPr>
    </w:tblStylePr>
    <w:tblStylePr w:type="band1Vert">
      <w:tblPr/>
      <w:tcPr>
        <w:tcBorders>
          <w:top w:val="single" w:sz="8" w:space="0" w:color="ABC100" w:themeColor="accent2"/>
          <w:left w:val="single" w:sz="8" w:space="0" w:color="ABC100" w:themeColor="accent2"/>
          <w:bottom w:val="single" w:sz="8" w:space="0" w:color="ABC100" w:themeColor="accent2"/>
          <w:right w:val="single" w:sz="8" w:space="0" w:color="ABC100" w:themeColor="accent2"/>
        </w:tcBorders>
      </w:tcPr>
    </w:tblStylePr>
    <w:tblStylePr w:type="band1Horz">
      <w:tblPr/>
      <w:tcPr>
        <w:tcBorders>
          <w:top w:val="single" w:sz="8" w:space="0" w:color="ABC100" w:themeColor="accent2"/>
          <w:left w:val="single" w:sz="8" w:space="0" w:color="ABC100" w:themeColor="accent2"/>
          <w:bottom w:val="single" w:sz="8" w:space="0" w:color="ABC100" w:themeColor="accent2"/>
          <w:right w:val="single" w:sz="8" w:space="0" w:color="ABC100" w:themeColor="accent2"/>
        </w:tcBorders>
      </w:tcPr>
    </w:tblStylePr>
  </w:style>
  <w:style w:type="paragraph" w:styleId="FootnoteText">
    <w:name w:val="footnote text"/>
    <w:basedOn w:val="Normal"/>
    <w:link w:val="FootnoteTextChar"/>
    <w:semiHidden/>
    <w:unhideWhenUsed/>
    <w:rsid w:val="00350F2C"/>
    <w:pPr>
      <w:spacing w:after="0"/>
    </w:pPr>
    <w:rPr>
      <w:sz w:val="20"/>
    </w:rPr>
  </w:style>
  <w:style w:type="character" w:customStyle="1" w:styleId="FootnoteTextChar">
    <w:name w:val="Footnote Text Char"/>
    <w:basedOn w:val="DefaultParagraphFont"/>
    <w:link w:val="FootnoteText"/>
    <w:semiHidden/>
    <w:rsid w:val="00350F2C"/>
    <w:rPr>
      <w:rFonts w:ascii="Segoe UI Semilight" w:hAnsi="Segoe UI Semilight" w:cs="Arial"/>
    </w:rPr>
  </w:style>
  <w:style w:type="character" w:styleId="FootnoteReference">
    <w:name w:val="footnote reference"/>
    <w:basedOn w:val="DefaultParagraphFont"/>
    <w:semiHidden/>
    <w:unhideWhenUsed/>
    <w:rsid w:val="00350F2C"/>
    <w:rPr>
      <w:vertAlign w:val="superscript"/>
    </w:rPr>
  </w:style>
  <w:style w:type="paragraph" w:styleId="TOC3">
    <w:name w:val="toc 3"/>
    <w:basedOn w:val="Normal"/>
    <w:next w:val="Normal"/>
    <w:autoRedefine/>
    <w:uiPriority w:val="39"/>
    <w:unhideWhenUsed/>
    <w:rsid w:val="004D6AA3"/>
    <w:pPr>
      <w:spacing w:after="100"/>
      <w:ind w:left="480"/>
    </w:pPr>
  </w:style>
  <w:style w:type="paragraph" w:customStyle="1" w:styleId="TexteTableauxPageCouv">
    <w:name w:val="Texte Tableaux Page Couv"/>
    <w:basedOn w:val="Normal"/>
    <w:rsid w:val="004D6AA3"/>
    <w:pPr>
      <w:spacing w:after="0" w:line="312" w:lineRule="auto"/>
      <w:jc w:val="center"/>
    </w:pPr>
    <w:rPr>
      <w:rFonts w:ascii="HelveticaNeueLT Com 55 Roman" w:hAnsi="HelveticaNeueLT Com 55 Roman" w:cs="Times New Roman"/>
      <w:sz w:val="20"/>
      <w:szCs w:val="22"/>
    </w:rPr>
  </w:style>
  <w:style w:type="table" w:styleId="MediumShading2-Accent3">
    <w:name w:val="Medium Shading 2 Accent 3"/>
    <w:basedOn w:val="TableNormal"/>
    <w:uiPriority w:val="64"/>
    <w:rsid w:val="004D6AA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D858B"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D858B" w:themeFill="accent3"/>
      </w:tcPr>
    </w:tblStylePr>
    <w:tblStylePr w:type="lastCol">
      <w:rPr>
        <w:b/>
        <w:bCs/>
        <w:color w:val="FFFFFF" w:themeColor="background1"/>
      </w:rPr>
      <w:tblPr/>
      <w:tcPr>
        <w:tcBorders>
          <w:left w:val="nil"/>
          <w:right w:val="nil"/>
          <w:insideH w:val="nil"/>
          <w:insideV w:val="nil"/>
        </w:tcBorders>
        <w:shd w:val="clear" w:color="auto" w:fill="5D858B"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3">
    <w:name w:val="Medium Grid 3 Accent 3"/>
    <w:basedOn w:val="TableNormal"/>
    <w:uiPriority w:val="69"/>
    <w:rsid w:val="007C3AC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1E3"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D858B"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D858B"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D858B"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D858B"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C3C7"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C3C7" w:themeFill="accent3" w:themeFillTint="7F"/>
      </w:tcPr>
    </w:tblStylePr>
  </w:style>
  <w:style w:type="paragraph" w:styleId="TOC1">
    <w:name w:val="toc 1"/>
    <w:basedOn w:val="Normal"/>
    <w:next w:val="Normal"/>
    <w:autoRedefine/>
    <w:uiPriority w:val="39"/>
    <w:unhideWhenUsed/>
    <w:rsid w:val="00A119CD"/>
    <w:pPr>
      <w:spacing w:after="100"/>
    </w:pPr>
    <w:rPr>
      <w:b/>
    </w:rPr>
  </w:style>
  <w:style w:type="paragraph" w:styleId="TOC2">
    <w:name w:val="toc 2"/>
    <w:basedOn w:val="Normal"/>
    <w:next w:val="Normal"/>
    <w:autoRedefine/>
    <w:uiPriority w:val="39"/>
    <w:unhideWhenUsed/>
    <w:rsid w:val="00A119CD"/>
    <w:pPr>
      <w:spacing w:after="100"/>
      <w:ind w:left="240"/>
    </w:pPr>
  </w:style>
  <w:style w:type="paragraph" w:styleId="BodyText">
    <w:name w:val="Body Text"/>
    <w:basedOn w:val="Normal"/>
    <w:link w:val="BodyTextChar"/>
    <w:semiHidden/>
    <w:unhideWhenUsed/>
    <w:rsid w:val="00A119CD"/>
  </w:style>
  <w:style w:type="character" w:customStyle="1" w:styleId="BodyTextChar">
    <w:name w:val="Body Text Char"/>
    <w:basedOn w:val="DefaultParagraphFont"/>
    <w:link w:val="BodyText"/>
    <w:semiHidden/>
    <w:rsid w:val="00A119CD"/>
    <w:rPr>
      <w:rFonts w:ascii="Segoe UI Semilight" w:hAnsi="Segoe UI Semilight" w:cs="Arial"/>
      <w:sz w:val="24"/>
      <w:lang w:val="en-US"/>
    </w:rPr>
  </w:style>
  <w:style w:type="character" w:customStyle="1" w:styleId="FooterChar">
    <w:name w:val="Footer Char"/>
    <w:basedOn w:val="DefaultParagraphFont"/>
    <w:link w:val="Footer"/>
    <w:uiPriority w:val="99"/>
    <w:rsid w:val="008B6F28"/>
    <w:rPr>
      <w:rFonts w:ascii="Segoe UI Semilight" w:hAnsi="Segoe UI Semilight" w:cs="Arial"/>
      <w:color w:val="828282" w:themeColor="text2"/>
      <w:lang w:val="en-US"/>
    </w:rPr>
  </w:style>
  <w:style w:type="character" w:customStyle="1" w:styleId="Title1Char">
    <w:name w:val="Title 1 Char"/>
    <w:basedOn w:val="Heading2Char"/>
    <w:link w:val="Title1"/>
    <w:rsid w:val="00ED2ADB"/>
    <w:rPr>
      <w:rFonts w:ascii="Segoe UI" w:eastAsiaTheme="majorEastAsia" w:hAnsi="Segoe UI" w:cs="Segoe UI"/>
      <w:b/>
      <w:bCs/>
      <w:caps/>
      <w:color w:val="ABC100" w:themeColor="accent2"/>
      <w:sz w:val="32"/>
      <w:szCs w:val="32"/>
      <w:lang w:val="en-US"/>
    </w:rPr>
  </w:style>
  <w:style w:type="character" w:customStyle="1" w:styleId="Title2Char">
    <w:name w:val="Title 2 Char"/>
    <w:basedOn w:val="Heading2Char"/>
    <w:link w:val="Title2"/>
    <w:rsid w:val="00ED2ADB"/>
    <w:rPr>
      <w:rFonts w:ascii="Segoe UI" w:eastAsiaTheme="majorEastAsia" w:hAnsi="Segoe UI" w:cstheme="majorBidi"/>
      <w:b/>
      <w:bCs/>
      <w:smallCaps/>
      <w:sz w:val="26"/>
      <w:szCs w:val="26"/>
      <w:lang w:val="en-US"/>
    </w:rPr>
  </w:style>
  <w:style w:type="character" w:customStyle="1" w:styleId="Title3Char">
    <w:name w:val="Title 3 Char"/>
    <w:basedOn w:val="Heading3Char"/>
    <w:link w:val="Title3"/>
    <w:rsid w:val="00ED2ADB"/>
    <w:rPr>
      <w:rFonts w:asciiTheme="majorHAnsi" w:eastAsiaTheme="majorEastAsia" w:hAnsiTheme="majorHAnsi" w:cstheme="majorBidi"/>
      <w:b/>
      <w:bCs/>
      <w:color w:val="062C3A" w:themeColor="accent1"/>
      <w:sz w:val="24"/>
      <w:lang w:val="en-US"/>
    </w:rPr>
  </w:style>
  <w:style w:type="character" w:customStyle="1" w:styleId="Title4Car">
    <w:name w:val="Title 4 Car"/>
    <w:basedOn w:val="Heading4Char"/>
    <w:link w:val="Title4"/>
    <w:rsid w:val="00ED2ADB"/>
    <w:rPr>
      <w:rFonts w:asciiTheme="majorHAnsi" w:eastAsiaTheme="majorEastAsia" w:hAnsiTheme="majorHAnsi" w:cstheme="majorBidi"/>
      <w:b/>
      <w:bCs/>
      <w:i w:val="0"/>
      <w:iCs/>
      <w:color w:val="00617E" w:themeColor="accent4"/>
      <w:sz w:val="24"/>
      <w:u w:val="single"/>
      <w:lang w:val="en-US"/>
    </w:rPr>
  </w:style>
  <w:style w:type="character" w:customStyle="1" w:styleId="Title5Car">
    <w:name w:val="Title 5 Car"/>
    <w:basedOn w:val="Heading5Char"/>
    <w:link w:val="Title5"/>
    <w:rsid w:val="002E5AF1"/>
    <w:rPr>
      <w:rFonts w:asciiTheme="majorHAnsi" w:eastAsiaTheme="majorEastAsia" w:hAnsiTheme="majorHAnsi" w:cs="Segoe UI Semilight"/>
      <w:b/>
      <w:i/>
      <w:color w:val="03151C" w:themeColor="accent1" w:themeShade="7F"/>
      <w:sz w:val="24"/>
      <w:u w:val="single"/>
      <w:lang w:val="en-US"/>
    </w:rPr>
  </w:style>
  <w:style w:type="paragraph" w:styleId="TOCHeading">
    <w:name w:val="TOC Heading"/>
    <w:basedOn w:val="Heading1"/>
    <w:next w:val="Normal"/>
    <w:uiPriority w:val="39"/>
    <w:unhideWhenUsed/>
    <w:qFormat/>
    <w:rsid w:val="00C8113B"/>
    <w:pPr>
      <w:keepLines/>
      <w:pBdr>
        <w:bottom w:val="none" w:sz="0" w:space="0" w:color="auto"/>
      </w:pBdr>
      <w:spacing w:before="240" w:after="0" w:line="259" w:lineRule="auto"/>
      <w:outlineLvl w:val="9"/>
    </w:pPr>
    <w:rPr>
      <w:rFonts w:asciiTheme="majorHAnsi" w:eastAsiaTheme="majorEastAsia" w:hAnsiTheme="majorHAnsi" w:cstheme="majorBidi"/>
      <w:b w:val="0"/>
      <w:iCs w:val="0"/>
      <w:color w:val="04202B" w:themeColor="accent1" w:themeShade="BF"/>
      <w:szCs w:val="32"/>
      <w:lang w:val="fr-FR"/>
    </w:rPr>
  </w:style>
  <w:style w:type="paragraph" w:customStyle="1" w:styleId="Style1">
    <w:name w:val="Style1"/>
    <w:basedOn w:val="Heading1"/>
    <w:next w:val="Title1"/>
    <w:link w:val="Style1Car"/>
    <w:rsid w:val="002E5AF1"/>
    <w:pPr>
      <w:spacing w:before="100" w:beforeAutospacing="1"/>
    </w:pPr>
    <w:rPr>
      <w:lang w:val="fr-FR"/>
    </w:rPr>
  </w:style>
  <w:style w:type="character" w:customStyle="1" w:styleId="Style1Car">
    <w:name w:val="Style1 Car"/>
    <w:basedOn w:val="Heading1Char"/>
    <w:link w:val="Style1"/>
    <w:rsid w:val="00F77BC9"/>
    <w:rPr>
      <w:rFonts w:ascii="Segoe UI" w:hAnsi="Segoe UI" w:cs="Arial"/>
      <w:b/>
      <w:iCs/>
      <w:color w:val="ABC100" w:themeColor="accent2"/>
      <w:sz w:val="32"/>
      <w:szCs w:val="21"/>
    </w:rPr>
  </w:style>
  <w:style w:type="paragraph" w:customStyle="1" w:styleId="Default">
    <w:name w:val="Default"/>
    <w:rsid w:val="00BD0460"/>
    <w:pPr>
      <w:autoSpaceDE w:val="0"/>
      <w:autoSpaceDN w:val="0"/>
      <w:adjustRightInd w:val="0"/>
    </w:pPr>
    <w:rPr>
      <w:rFonts w:ascii="Arial" w:eastAsiaTheme="minorHAnsi" w:hAnsi="Arial" w:cs="Arial"/>
      <w:color w:val="000000"/>
      <w:sz w:val="24"/>
      <w:szCs w:val="24"/>
      <w:lang w:val="en-GB" w:eastAsia="en-US"/>
    </w:rPr>
  </w:style>
  <w:style w:type="paragraph" w:styleId="ListParagraph">
    <w:name w:val="List Paragraph"/>
    <w:basedOn w:val="Normal"/>
    <w:uiPriority w:val="34"/>
    <w:rsid w:val="00ED2ADB"/>
    <w:pPr>
      <w:ind w:left="720"/>
      <w:contextualSpacing/>
    </w:pPr>
  </w:style>
  <w:style w:type="character" w:customStyle="1" w:styleId="Title3Car">
    <w:name w:val="Title 3 Car"/>
    <w:basedOn w:val="Heading3Char"/>
    <w:rsid w:val="004B600E"/>
    <w:rPr>
      <w:rFonts w:asciiTheme="majorHAnsi" w:eastAsiaTheme="majorEastAsia" w:hAnsiTheme="majorHAnsi" w:cstheme="majorBidi"/>
      <w:b/>
      <w:bCs/>
      <w:color w:val="062C3A" w:themeColor="accent1"/>
      <w:sz w:val="24"/>
      <w:lang w:val="en-US"/>
    </w:rPr>
  </w:style>
  <w:style w:type="character" w:customStyle="1" w:styleId="normaltextrun1">
    <w:name w:val="normaltextrun1"/>
    <w:basedOn w:val="DefaultParagraphFont"/>
    <w:rsid w:val="00B92BCC"/>
  </w:style>
  <w:style w:type="character" w:customStyle="1" w:styleId="eop">
    <w:name w:val="eop"/>
    <w:basedOn w:val="DefaultParagraphFont"/>
    <w:rsid w:val="00B92BCC"/>
  </w:style>
  <w:style w:type="character" w:customStyle="1" w:styleId="jlqj4b">
    <w:name w:val="jlqj4b"/>
    <w:basedOn w:val="DefaultParagraphFont"/>
    <w:rsid w:val="006D5C2C"/>
  </w:style>
  <w:style w:type="paragraph" w:styleId="HTMLPreformatted">
    <w:name w:val="HTML Preformatted"/>
    <w:basedOn w:val="Normal"/>
    <w:link w:val="HTMLPreformattedChar"/>
    <w:uiPriority w:val="99"/>
    <w:semiHidden/>
    <w:unhideWhenUsed/>
    <w:rsid w:val="003D66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lang w:val="sr-Latn-RS"/>
    </w:rPr>
  </w:style>
  <w:style w:type="character" w:customStyle="1" w:styleId="HTMLPreformattedChar">
    <w:name w:val="HTML Preformatted Char"/>
    <w:basedOn w:val="DefaultParagraphFont"/>
    <w:link w:val="HTMLPreformatted"/>
    <w:uiPriority w:val="99"/>
    <w:semiHidden/>
    <w:rsid w:val="003D66FC"/>
    <w:rPr>
      <w:rFonts w:ascii="Courier New" w:hAnsi="Courier New" w:cs="Courier New"/>
      <w:lang w:val="sr-Latn-RS"/>
    </w:rPr>
  </w:style>
  <w:style w:type="character" w:customStyle="1" w:styleId="Puce1Car">
    <w:name w:val="– Puce 1 Car"/>
    <w:basedOn w:val="DefaultParagraphFont"/>
    <w:link w:val="Puce1"/>
    <w:locked/>
    <w:rsid w:val="003D66FC"/>
    <w:rPr>
      <w:rFonts w:asciiTheme="minorHAnsi" w:eastAsiaTheme="minorHAnsi" w:hAnsiTheme="minorHAnsi" w:cs="Arial"/>
      <w:color w:val="0A0A0A" w:themeColor="text1"/>
      <w:szCs w:val="22"/>
      <w:lang w:val="sr-Latn-RS"/>
    </w:rPr>
  </w:style>
  <w:style w:type="paragraph" w:customStyle="1" w:styleId="Puce1">
    <w:name w:val="– Puce 1"/>
    <w:link w:val="Puce1Car"/>
    <w:qFormat/>
    <w:rsid w:val="003D66FC"/>
    <w:pPr>
      <w:numPr>
        <w:numId w:val="30"/>
      </w:numPr>
      <w:tabs>
        <w:tab w:val="left" w:pos="340"/>
      </w:tabs>
      <w:spacing w:before="80" w:after="80"/>
      <w:jc w:val="both"/>
    </w:pPr>
    <w:rPr>
      <w:rFonts w:asciiTheme="minorHAnsi" w:eastAsiaTheme="minorHAnsi" w:hAnsiTheme="minorHAnsi" w:cs="Arial"/>
      <w:color w:val="0A0A0A" w:themeColor="text1"/>
      <w:szCs w:val="22"/>
      <w:lang w:val="sr-Latn-RS"/>
    </w:rPr>
  </w:style>
  <w:style w:type="character" w:customStyle="1" w:styleId="y2iqfc">
    <w:name w:val="y2iqfc"/>
    <w:basedOn w:val="DefaultParagraphFont"/>
    <w:rsid w:val="003D66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55566">
      <w:bodyDiv w:val="1"/>
      <w:marLeft w:val="0"/>
      <w:marRight w:val="0"/>
      <w:marTop w:val="0"/>
      <w:marBottom w:val="0"/>
      <w:divBdr>
        <w:top w:val="none" w:sz="0" w:space="0" w:color="auto"/>
        <w:left w:val="none" w:sz="0" w:space="0" w:color="auto"/>
        <w:bottom w:val="none" w:sz="0" w:space="0" w:color="auto"/>
        <w:right w:val="none" w:sz="0" w:space="0" w:color="auto"/>
      </w:divBdr>
    </w:div>
    <w:div w:id="144855137">
      <w:bodyDiv w:val="1"/>
      <w:marLeft w:val="0"/>
      <w:marRight w:val="0"/>
      <w:marTop w:val="0"/>
      <w:marBottom w:val="0"/>
      <w:divBdr>
        <w:top w:val="none" w:sz="0" w:space="0" w:color="auto"/>
        <w:left w:val="none" w:sz="0" w:space="0" w:color="auto"/>
        <w:bottom w:val="none" w:sz="0" w:space="0" w:color="auto"/>
        <w:right w:val="none" w:sz="0" w:space="0" w:color="auto"/>
      </w:divBdr>
    </w:div>
    <w:div w:id="316878676">
      <w:bodyDiv w:val="1"/>
      <w:marLeft w:val="0"/>
      <w:marRight w:val="0"/>
      <w:marTop w:val="0"/>
      <w:marBottom w:val="0"/>
      <w:divBdr>
        <w:top w:val="none" w:sz="0" w:space="0" w:color="auto"/>
        <w:left w:val="none" w:sz="0" w:space="0" w:color="auto"/>
        <w:bottom w:val="none" w:sz="0" w:space="0" w:color="auto"/>
        <w:right w:val="none" w:sz="0" w:space="0" w:color="auto"/>
      </w:divBdr>
    </w:div>
    <w:div w:id="406389214">
      <w:bodyDiv w:val="1"/>
      <w:marLeft w:val="0"/>
      <w:marRight w:val="0"/>
      <w:marTop w:val="0"/>
      <w:marBottom w:val="0"/>
      <w:divBdr>
        <w:top w:val="none" w:sz="0" w:space="0" w:color="auto"/>
        <w:left w:val="none" w:sz="0" w:space="0" w:color="auto"/>
        <w:bottom w:val="none" w:sz="0" w:space="0" w:color="auto"/>
        <w:right w:val="none" w:sz="0" w:space="0" w:color="auto"/>
      </w:divBdr>
    </w:div>
    <w:div w:id="411925693">
      <w:bodyDiv w:val="1"/>
      <w:marLeft w:val="0"/>
      <w:marRight w:val="0"/>
      <w:marTop w:val="0"/>
      <w:marBottom w:val="0"/>
      <w:divBdr>
        <w:top w:val="none" w:sz="0" w:space="0" w:color="auto"/>
        <w:left w:val="none" w:sz="0" w:space="0" w:color="auto"/>
        <w:bottom w:val="none" w:sz="0" w:space="0" w:color="auto"/>
        <w:right w:val="none" w:sz="0" w:space="0" w:color="auto"/>
      </w:divBdr>
      <w:divsChild>
        <w:div w:id="799810686">
          <w:marLeft w:val="0"/>
          <w:marRight w:val="0"/>
          <w:marTop w:val="100"/>
          <w:marBottom w:val="100"/>
          <w:divBdr>
            <w:top w:val="none" w:sz="0" w:space="0" w:color="auto"/>
            <w:left w:val="single" w:sz="6" w:space="0" w:color="8E8F92"/>
            <w:bottom w:val="none" w:sz="0" w:space="0" w:color="auto"/>
            <w:right w:val="single" w:sz="6" w:space="0" w:color="8E8F92"/>
          </w:divBdr>
          <w:divsChild>
            <w:div w:id="1212234650">
              <w:marLeft w:val="300"/>
              <w:marRight w:val="750"/>
              <w:marTop w:val="150"/>
              <w:marBottom w:val="150"/>
              <w:divBdr>
                <w:top w:val="dotted" w:sz="6" w:space="0" w:color="E8E5D6"/>
                <w:left w:val="dotted" w:sz="6" w:space="0" w:color="E8E5D6"/>
                <w:bottom w:val="dotted" w:sz="6" w:space="0" w:color="E8E5D6"/>
                <w:right w:val="dotted" w:sz="6" w:space="0" w:color="E8E5D6"/>
              </w:divBdr>
            </w:div>
          </w:divsChild>
        </w:div>
      </w:divsChild>
    </w:div>
    <w:div w:id="452019101">
      <w:bodyDiv w:val="1"/>
      <w:marLeft w:val="0"/>
      <w:marRight w:val="0"/>
      <w:marTop w:val="0"/>
      <w:marBottom w:val="0"/>
      <w:divBdr>
        <w:top w:val="none" w:sz="0" w:space="0" w:color="auto"/>
        <w:left w:val="none" w:sz="0" w:space="0" w:color="auto"/>
        <w:bottom w:val="none" w:sz="0" w:space="0" w:color="auto"/>
        <w:right w:val="none" w:sz="0" w:space="0" w:color="auto"/>
      </w:divBdr>
    </w:div>
    <w:div w:id="462701624">
      <w:bodyDiv w:val="1"/>
      <w:marLeft w:val="0"/>
      <w:marRight w:val="0"/>
      <w:marTop w:val="0"/>
      <w:marBottom w:val="0"/>
      <w:divBdr>
        <w:top w:val="none" w:sz="0" w:space="0" w:color="auto"/>
        <w:left w:val="none" w:sz="0" w:space="0" w:color="auto"/>
        <w:bottom w:val="none" w:sz="0" w:space="0" w:color="auto"/>
        <w:right w:val="none" w:sz="0" w:space="0" w:color="auto"/>
      </w:divBdr>
    </w:div>
    <w:div w:id="541482892">
      <w:bodyDiv w:val="1"/>
      <w:marLeft w:val="0"/>
      <w:marRight w:val="0"/>
      <w:marTop w:val="0"/>
      <w:marBottom w:val="0"/>
      <w:divBdr>
        <w:top w:val="none" w:sz="0" w:space="0" w:color="auto"/>
        <w:left w:val="none" w:sz="0" w:space="0" w:color="auto"/>
        <w:bottom w:val="none" w:sz="0" w:space="0" w:color="auto"/>
        <w:right w:val="none" w:sz="0" w:space="0" w:color="auto"/>
      </w:divBdr>
    </w:div>
    <w:div w:id="652490248">
      <w:bodyDiv w:val="1"/>
      <w:marLeft w:val="0"/>
      <w:marRight w:val="0"/>
      <w:marTop w:val="0"/>
      <w:marBottom w:val="0"/>
      <w:divBdr>
        <w:top w:val="none" w:sz="0" w:space="0" w:color="auto"/>
        <w:left w:val="none" w:sz="0" w:space="0" w:color="auto"/>
        <w:bottom w:val="none" w:sz="0" w:space="0" w:color="auto"/>
        <w:right w:val="none" w:sz="0" w:space="0" w:color="auto"/>
      </w:divBdr>
    </w:div>
    <w:div w:id="719980756">
      <w:bodyDiv w:val="1"/>
      <w:marLeft w:val="0"/>
      <w:marRight w:val="0"/>
      <w:marTop w:val="0"/>
      <w:marBottom w:val="0"/>
      <w:divBdr>
        <w:top w:val="none" w:sz="0" w:space="0" w:color="auto"/>
        <w:left w:val="none" w:sz="0" w:space="0" w:color="auto"/>
        <w:bottom w:val="none" w:sz="0" w:space="0" w:color="auto"/>
        <w:right w:val="none" w:sz="0" w:space="0" w:color="auto"/>
      </w:divBdr>
    </w:div>
    <w:div w:id="885677033">
      <w:bodyDiv w:val="1"/>
      <w:marLeft w:val="0"/>
      <w:marRight w:val="0"/>
      <w:marTop w:val="0"/>
      <w:marBottom w:val="0"/>
      <w:divBdr>
        <w:top w:val="none" w:sz="0" w:space="0" w:color="auto"/>
        <w:left w:val="none" w:sz="0" w:space="0" w:color="auto"/>
        <w:bottom w:val="none" w:sz="0" w:space="0" w:color="auto"/>
        <w:right w:val="none" w:sz="0" w:space="0" w:color="auto"/>
      </w:divBdr>
    </w:div>
    <w:div w:id="903758629">
      <w:bodyDiv w:val="1"/>
      <w:marLeft w:val="0"/>
      <w:marRight w:val="0"/>
      <w:marTop w:val="0"/>
      <w:marBottom w:val="0"/>
      <w:divBdr>
        <w:top w:val="none" w:sz="0" w:space="0" w:color="auto"/>
        <w:left w:val="none" w:sz="0" w:space="0" w:color="auto"/>
        <w:bottom w:val="none" w:sz="0" w:space="0" w:color="auto"/>
        <w:right w:val="none" w:sz="0" w:space="0" w:color="auto"/>
      </w:divBdr>
    </w:div>
    <w:div w:id="940648111">
      <w:bodyDiv w:val="1"/>
      <w:marLeft w:val="0"/>
      <w:marRight w:val="0"/>
      <w:marTop w:val="0"/>
      <w:marBottom w:val="0"/>
      <w:divBdr>
        <w:top w:val="none" w:sz="0" w:space="0" w:color="auto"/>
        <w:left w:val="none" w:sz="0" w:space="0" w:color="auto"/>
        <w:bottom w:val="none" w:sz="0" w:space="0" w:color="auto"/>
        <w:right w:val="none" w:sz="0" w:space="0" w:color="auto"/>
      </w:divBdr>
    </w:div>
    <w:div w:id="1096749090">
      <w:bodyDiv w:val="1"/>
      <w:marLeft w:val="0"/>
      <w:marRight w:val="0"/>
      <w:marTop w:val="0"/>
      <w:marBottom w:val="0"/>
      <w:divBdr>
        <w:top w:val="none" w:sz="0" w:space="0" w:color="auto"/>
        <w:left w:val="none" w:sz="0" w:space="0" w:color="auto"/>
        <w:bottom w:val="none" w:sz="0" w:space="0" w:color="auto"/>
        <w:right w:val="none" w:sz="0" w:space="0" w:color="auto"/>
      </w:divBdr>
    </w:div>
    <w:div w:id="1171484523">
      <w:bodyDiv w:val="1"/>
      <w:marLeft w:val="0"/>
      <w:marRight w:val="0"/>
      <w:marTop w:val="0"/>
      <w:marBottom w:val="0"/>
      <w:divBdr>
        <w:top w:val="none" w:sz="0" w:space="0" w:color="auto"/>
        <w:left w:val="none" w:sz="0" w:space="0" w:color="auto"/>
        <w:bottom w:val="none" w:sz="0" w:space="0" w:color="auto"/>
        <w:right w:val="none" w:sz="0" w:space="0" w:color="auto"/>
      </w:divBdr>
    </w:div>
    <w:div w:id="1186409616">
      <w:bodyDiv w:val="1"/>
      <w:marLeft w:val="0"/>
      <w:marRight w:val="0"/>
      <w:marTop w:val="0"/>
      <w:marBottom w:val="0"/>
      <w:divBdr>
        <w:top w:val="none" w:sz="0" w:space="0" w:color="auto"/>
        <w:left w:val="none" w:sz="0" w:space="0" w:color="auto"/>
        <w:bottom w:val="none" w:sz="0" w:space="0" w:color="auto"/>
        <w:right w:val="none" w:sz="0" w:space="0" w:color="auto"/>
      </w:divBdr>
    </w:div>
    <w:div w:id="1292981087">
      <w:bodyDiv w:val="1"/>
      <w:marLeft w:val="0"/>
      <w:marRight w:val="0"/>
      <w:marTop w:val="0"/>
      <w:marBottom w:val="0"/>
      <w:divBdr>
        <w:top w:val="none" w:sz="0" w:space="0" w:color="auto"/>
        <w:left w:val="none" w:sz="0" w:space="0" w:color="auto"/>
        <w:bottom w:val="none" w:sz="0" w:space="0" w:color="auto"/>
        <w:right w:val="none" w:sz="0" w:space="0" w:color="auto"/>
      </w:divBdr>
    </w:div>
    <w:div w:id="1397782000">
      <w:bodyDiv w:val="1"/>
      <w:marLeft w:val="0"/>
      <w:marRight w:val="0"/>
      <w:marTop w:val="0"/>
      <w:marBottom w:val="0"/>
      <w:divBdr>
        <w:top w:val="none" w:sz="0" w:space="0" w:color="auto"/>
        <w:left w:val="none" w:sz="0" w:space="0" w:color="auto"/>
        <w:bottom w:val="none" w:sz="0" w:space="0" w:color="auto"/>
        <w:right w:val="none" w:sz="0" w:space="0" w:color="auto"/>
      </w:divBdr>
    </w:div>
    <w:div w:id="1664428359">
      <w:bodyDiv w:val="1"/>
      <w:marLeft w:val="0"/>
      <w:marRight w:val="0"/>
      <w:marTop w:val="0"/>
      <w:marBottom w:val="0"/>
      <w:divBdr>
        <w:top w:val="none" w:sz="0" w:space="0" w:color="auto"/>
        <w:left w:val="none" w:sz="0" w:space="0" w:color="auto"/>
        <w:bottom w:val="none" w:sz="0" w:space="0" w:color="auto"/>
        <w:right w:val="none" w:sz="0" w:space="0" w:color="auto"/>
      </w:divBdr>
    </w:div>
    <w:div w:id="1671441068">
      <w:bodyDiv w:val="1"/>
      <w:marLeft w:val="0"/>
      <w:marRight w:val="0"/>
      <w:marTop w:val="0"/>
      <w:marBottom w:val="0"/>
      <w:divBdr>
        <w:top w:val="none" w:sz="0" w:space="0" w:color="auto"/>
        <w:left w:val="none" w:sz="0" w:space="0" w:color="auto"/>
        <w:bottom w:val="none" w:sz="0" w:space="0" w:color="auto"/>
        <w:right w:val="none" w:sz="0" w:space="0" w:color="auto"/>
      </w:divBdr>
    </w:div>
    <w:div w:id="1699038183">
      <w:bodyDiv w:val="1"/>
      <w:marLeft w:val="0"/>
      <w:marRight w:val="0"/>
      <w:marTop w:val="0"/>
      <w:marBottom w:val="0"/>
      <w:divBdr>
        <w:top w:val="none" w:sz="0" w:space="0" w:color="auto"/>
        <w:left w:val="none" w:sz="0" w:space="0" w:color="auto"/>
        <w:bottom w:val="none" w:sz="0" w:space="0" w:color="auto"/>
        <w:right w:val="none" w:sz="0" w:space="0" w:color="auto"/>
      </w:divBdr>
    </w:div>
    <w:div w:id="1950893731">
      <w:bodyDiv w:val="1"/>
      <w:marLeft w:val="0"/>
      <w:marRight w:val="0"/>
      <w:marTop w:val="0"/>
      <w:marBottom w:val="0"/>
      <w:divBdr>
        <w:top w:val="none" w:sz="0" w:space="0" w:color="auto"/>
        <w:left w:val="none" w:sz="0" w:space="0" w:color="auto"/>
        <w:bottom w:val="none" w:sz="0" w:space="0" w:color="auto"/>
        <w:right w:val="none" w:sz="0" w:space="0" w:color="auto"/>
      </w:divBdr>
    </w:div>
    <w:div w:id="1958679240">
      <w:bodyDiv w:val="1"/>
      <w:marLeft w:val="0"/>
      <w:marRight w:val="0"/>
      <w:marTop w:val="0"/>
      <w:marBottom w:val="0"/>
      <w:divBdr>
        <w:top w:val="none" w:sz="0" w:space="0" w:color="auto"/>
        <w:left w:val="none" w:sz="0" w:space="0" w:color="auto"/>
        <w:bottom w:val="none" w:sz="0" w:space="0" w:color="auto"/>
        <w:right w:val="none" w:sz="0" w:space="0" w:color="auto"/>
      </w:divBdr>
    </w:div>
    <w:div w:id="2018119728">
      <w:bodyDiv w:val="1"/>
      <w:marLeft w:val="0"/>
      <w:marRight w:val="0"/>
      <w:marTop w:val="0"/>
      <w:marBottom w:val="0"/>
      <w:divBdr>
        <w:top w:val="none" w:sz="0" w:space="0" w:color="auto"/>
        <w:left w:val="none" w:sz="0" w:space="0" w:color="auto"/>
        <w:bottom w:val="none" w:sz="0" w:space="0" w:color="auto"/>
        <w:right w:val="none" w:sz="0" w:space="0" w:color="auto"/>
      </w:divBdr>
    </w:div>
    <w:div w:id="2132896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DATA\o.fresnel\Documents\Report%20Belgrade.dotx" TargetMode="External"/></Relationships>
</file>

<file path=word/theme/theme1.xml><?xml version="1.0" encoding="utf-8"?>
<a:theme xmlns:a="http://schemas.openxmlformats.org/drawingml/2006/main" name="Thème Office">
  <a:themeElements>
    <a:clrScheme name="Egis">
      <a:dk1>
        <a:srgbClr val="0A0A0A"/>
      </a:dk1>
      <a:lt1>
        <a:srgbClr val="FFFFFF"/>
      </a:lt1>
      <a:dk2>
        <a:srgbClr val="828282"/>
      </a:dk2>
      <a:lt2>
        <a:srgbClr val="F4A41D"/>
      </a:lt2>
      <a:accent1>
        <a:srgbClr val="062C3A"/>
      </a:accent1>
      <a:accent2>
        <a:srgbClr val="ABC100"/>
      </a:accent2>
      <a:accent3>
        <a:srgbClr val="5D858B"/>
      </a:accent3>
      <a:accent4>
        <a:srgbClr val="00617E"/>
      </a:accent4>
      <a:accent5>
        <a:srgbClr val="00A4A6"/>
      </a:accent5>
      <a:accent6>
        <a:srgbClr val="97B8BB"/>
      </a:accent6>
      <a:hlink>
        <a:srgbClr val="0000FF"/>
      </a:hlink>
      <a:folHlink>
        <a:srgbClr val="800080"/>
      </a:folHlink>
    </a:clrScheme>
    <a:fontScheme name="Egis">
      <a:majorFont>
        <a:latin typeface="Segoe UI"/>
        <a:ea typeface=""/>
        <a:cs typeface=""/>
      </a:majorFont>
      <a:minorFont>
        <a:latin typeface="Segoe UI Semiligh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2020-06-09T00:00:00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KeywordTaxHTField xmlns="b47a052a-0299-4c73-9de9-8f2cebbd3b0d">
      <Terms xmlns="http://schemas.microsoft.com/office/infopath/2007/PartnerControls"/>
    </TaxKeywordTaxHTField>
    <TaxCatchAll xmlns="81988cf6-f8ed-4925-92ed-2be4627493ed"/>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8A628902D74149898A3C3D36D376F2" ma:contentTypeVersion="14" ma:contentTypeDescription="Create a new document." ma:contentTypeScope="" ma:versionID="0b1a0429ff6be82fceb7e98185fff212">
  <xsd:schema xmlns:xsd="http://www.w3.org/2001/XMLSchema" xmlns:xs="http://www.w3.org/2001/XMLSchema" xmlns:p="http://schemas.microsoft.com/office/2006/metadata/properties" xmlns:ns2="81988cf6-f8ed-4925-92ed-2be4627493ed" xmlns:ns3="b47a052a-0299-4c73-9de9-8f2cebbd3b0d" targetNamespace="http://schemas.microsoft.com/office/2006/metadata/properties" ma:root="true" ma:fieldsID="7298a8338d4af2fd721b10040628136f" ns2:_="" ns3:_="">
    <xsd:import namespace="81988cf6-f8ed-4925-92ed-2be4627493ed"/>
    <xsd:import namespace="b47a052a-0299-4c73-9de9-8f2cebbd3b0d"/>
    <xsd:element name="properties">
      <xsd:complexType>
        <xsd:sequence>
          <xsd:element name="documentManagement">
            <xsd:complexType>
              <xsd:all>
                <xsd:element ref="ns2:TaxCatchAll"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988cf6-f8ed-4925-92ed-2be4627493ed" elementFormDefault="qualified">
    <xsd:import namespace="http://schemas.microsoft.com/office/2006/documentManagement/types"/>
    <xsd:import namespace="http://schemas.microsoft.com/office/infopath/2007/PartnerControls"/>
    <xsd:element name="TaxCatchAll" ma:index="4" nillable="true" ma:displayName="Taxonomy Catch All Column" ma:description="" ma:hidden="true" ma:list="{973a5a11-39b5-41c7-8916-bb6746baa504}" ma:internalName="TaxCatchAll" ma:showField="CatchAllData" ma:web="81988cf6-f8ed-4925-92ed-2be4627493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7a052a-0299-4c73-9de9-8f2cebbd3b0d" elementFormDefault="qualified">
    <xsd:import namespace="http://schemas.microsoft.com/office/2006/documentManagement/types"/>
    <xsd:import namespace="http://schemas.microsoft.com/office/infopath/2007/PartnerControls"/>
    <xsd:element name="TaxKeywordTaxHTField" ma:index="11" nillable="true" ma:taxonomy="true" ma:internalName="TaxKeywordTaxHTField" ma:taxonomyFieldName="TaxKeyword" ma:displayName="Enterprise Keywords" ma:fieldId="{23f27201-bee3-471e-b2e7-b64fd8b7ca38}" ma:taxonomyMulti="true" ma:sspId="e3732f13-61cd-41e2-bb72-541328b09a02"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687108E-DB80-4F20-B1A2-E988EB03BD0B}">
  <ds:schemaRefs>
    <ds:schemaRef ds:uri="http://schemas.openxmlformats.org/officeDocument/2006/bibliography"/>
  </ds:schemaRefs>
</ds:datastoreItem>
</file>

<file path=customXml/itemProps3.xml><?xml version="1.0" encoding="utf-8"?>
<ds:datastoreItem xmlns:ds="http://schemas.openxmlformats.org/officeDocument/2006/customXml" ds:itemID="{55636668-38EF-4D3D-92B1-16A07253D700}">
  <ds:schemaRefs>
    <ds:schemaRef ds:uri="http://schemas.microsoft.com/office/2006/metadata/properties"/>
    <ds:schemaRef ds:uri="http://schemas.microsoft.com/office/infopath/2007/PartnerControls"/>
    <ds:schemaRef ds:uri="b47a052a-0299-4c73-9de9-8f2cebbd3b0d"/>
    <ds:schemaRef ds:uri="81988cf6-f8ed-4925-92ed-2be4627493ed"/>
  </ds:schemaRefs>
</ds:datastoreItem>
</file>

<file path=customXml/itemProps4.xml><?xml version="1.0" encoding="utf-8"?>
<ds:datastoreItem xmlns:ds="http://schemas.openxmlformats.org/officeDocument/2006/customXml" ds:itemID="{B911708B-3B8C-48B4-B40E-9ACBB1B2E2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88cf6-f8ed-4925-92ed-2be4627493ed"/>
    <ds:schemaRef ds:uri="b47a052a-0299-4c73-9de9-8f2cebbd3b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7276526-3C15-4163-848B-723C774FD0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 Belgrade</Template>
  <TotalTime>38</TotalTime>
  <Pages>13</Pages>
  <Words>2894</Words>
  <Characters>16496</Characters>
  <Application>Microsoft Office Word</Application>
  <DocSecurity>0</DocSecurity>
  <Lines>137</Lines>
  <Paragraphs>38</Paragraphs>
  <ScaleCrop>false</ScaleCrop>
  <HeadingPairs>
    <vt:vector size="6" baseType="variant">
      <vt:variant>
        <vt:lpstr>Title</vt:lpstr>
      </vt:variant>
      <vt:variant>
        <vt:i4>1</vt:i4>
      </vt:variant>
      <vt:variant>
        <vt:lpstr>Titre</vt:lpstr>
      </vt:variant>
      <vt:variant>
        <vt:i4>1</vt:i4>
      </vt:variant>
      <vt:variant>
        <vt:lpstr>Název</vt:lpstr>
      </vt:variant>
      <vt:variant>
        <vt:i4>1</vt:i4>
      </vt:variant>
    </vt:vector>
  </HeadingPairs>
  <TitlesOfParts>
    <vt:vector size="3" baseType="lpstr">
      <vt:lpstr>Civil work study report -                XXXXXX Station</vt:lpstr>
      <vt:lpstr>Civil work study report -                XXXXXX Station</vt:lpstr>
      <vt:lpstr/>
    </vt:vector>
  </TitlesOfParts>
  <Company>sc</Company>
  <LinksUpToDate>false</LinksUpToDate>
  <CharactersWithSpaces>19352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Civil work study report -                XXXXXX Station</dc:title>
  <dc:subject/>
  <dc:creator>FRESNEL Olivier</dc:creator>
  <cp:keywords/>
  <dc:description>BGM-All-EGI-PED-ZZZ-RP-0000-12345-01</dc:description>
  <cp:lastModifiedBy>Milica Otasevic</cp:lastModifiedBy>
  <cp:revision>33</cp:revision>
  <cp:lastPrinted>2021-04-14T14:03:00Z</cp:lastPrinted>
  <dcterms:created xsi:type="dcterms:W3CDTF">2021-10-04T14:23:00Z</dcterms:created>
  <dcterms:modified xsi:type="dcterms:W3CDTF">2021-12-09T11:26:00Z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0x010100FD8A628902D74149898A3C3D36D376F2</vt:lpwstr>
  </property>
  <property fmtid="{D5CDD505-2E9C-101B-9397-08002B2CF9AE}" pid="3" name="TaxKeyword">
    <vt:lpwstr/>
  </property>
</Properties>
</file>